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BE" w:rsidRPr="007805BE" w:rsidRDefault="007805BE" w:rsidP="007805BE">
      <w:pPr>
        <w:pStyle w:val="CRCoverPage"/>
        <w:tabs>
          <w:tab w:val="right" w:pos="9639"/>
        </w:tabs>
        <w:spacing w:after="0"/>
        <w:rPr>
          <w:b/>
          <w:noProof/>
          <w:sz w:val="28"/>
          <w:lang w:eastAsia="zh-CN"/>
        </w:rPr>
      </w:pPr>
      <w:r>
        <w:rPr>
          <w:b/>
          <w:noProof/>
          <w:sz w:val="24"/>
        </w:rPr>
        <w:t>3GPP TSG-</w:t>
      </w:r>
      <w:r>
        <w:rPr>
          <w:rFonts w:hint="eastAsia"/>
          <w:b/>
          <w:noProof/>
          <w:sz w:val="24"/>
          <w:lang w:eastAsia="zh-CN"/>
        </w:rPr>
        <w:t>RAN WG1</w:t>
      </w:r>
      <w:r>
        <w:rPr>
          <w:b/>
          <w:noProof/>
          <w:sz w:val="24"/>
        </w:rPr>
        <w:t xml:space="preserve"> Meeting #</w:t>
      </w:r>
      <w:r w:rsidR="00523C83">
        <w:rPr>
          <w:rFonts w:hint="eastAsia"/>
          <w:b/>
          <w:noProof/>
          <w:sz w:val="24"/>
          <w:lang w:eastAsia="zh-CN"/>
        </w:rPr>
        <w:t>8</w:t>
      </w:r>
      <w:r w:rsidR="001B7276">
        <w:rPr>
          <w:rFonts w:hint="eastAsia"/>
          <w:b/>
          <w:noProof/>
          <w:sz w:val="24"/>
          <w:lang w:eastAsia="zh-CN"/>
        </w:rPr>
        <w:t>6</w:t>
      </w:r>
      <w:r>
        <w:rPr>
          <w:b/>
          <w:i/>
          <w:noProof/>
          <w:sz w:val="24"/>
        </w:rPr>
        <w:t xml:space="preserve"> </w:t>
      </w:r>
      <w:r>
        <w:rPr>
          <w:b/>
          <w:i/>
          <w:noProof/>
          <w:sz w:val="28"/>
        </w:rPr>
        <w:tab/>
      </w:r>
      <w:r w:rsidR="001B7276">
        <w:rPr>
          <w:b/>
          <w:noProof/>
          <w:sz w:val="28"/>
          <w:lang w:eastAsia="zh-CN"/>
        </w:rPr>
        <w:t>R1-</w:t>
      </w:r>
      <w:r w:rsidR="00420B39" w:rsidRPr="00420B39">
        <w:rPr>
          <w:b/>
          <w:noProof/>
          <w:sz w:val="28"/>
          <w:lang w:eastAsia="zh-CN"/>
        </w:rPr>
        <w:t>166628</w:t>
      </w:r>
    </w:p>
    <w:p w:rsidR="007805BE" w:rsidRPr="001D6249" w:rsidRDefault="00C13C1F" w:rsidP="007805BE">
      <w:pPr>
        <w:pStyle w:val="Header"/>
        <w:rPr>
          <w:rFonts w:cs="Arial"/>
          <w:bCs/>
          <w:sz w:val="22"/>
          <w:szCs w:val="22"/>
          <w:lang w:val="en-US" w:eastAsia="ja-JP"/>
        </w:rPr>
      </w:pPr>
      <w:r>
        <w:rPr>
          <w:rFonts w:cs="Arial"/>
          <w:sz w:val="22"/>
          <w:szCs w:val="22"/>
          <w:lang w:val="en-US" w:eastAsia="ja-JP"/>
        </w:rPr>
        <w:t>Goteborg</w:t>
      </w:r>
      <w:r w:rsidR="007805BE" w:rsidRPr="001D6249">
        <w:rPr>
          <w:rFonts w:cs="Arial"/>
          <w:bCs/>
          <w:sz w:val="22"/>
          <w:szCs w:val="22"/>
          <w:lang w:val="en-US" w:eastAsia="ja-JP"/>
        </w:rPr>
        <w:t xml:space="preserve">, </w:t>
      </w:r>
      <w:r w:rsidR="001B7276">
        <w:rPr>
          <w:rFonts w:cs="Arial"/>
          <w:bCs/>
          <w:sz w:val="22"/>
          <w:szCs w:val="22"/>
          <w:lang w:val="en-US" w:eastAsia="ja-JP"/>
        </w:rPr>
        <w:t>Sweden</w:t>
      </w:r>
      <w:r w:rsidR="007805BE" w:rsidRPr="001D6249">
        <w:rPr>
          <w:rFonts w:cs="Arial"/>
          <w:bCs/>
          <w:sz w:val="22"/>
          <w:szCs w:val="22"/>
          <w:lang w:val="en-US" w:eastAsia="ja-JP"/>
        </w:rPr>
        <w:t xml:space="preserve">, </w:t>
      </w:r>
      <w:r w:rsidR="001D6249" w:rsidRPr="001D6249">
        <w:rPr>
          <w:rFonts w:cs="Arial"/>
          <w:bCs/>
          <w:sz w:val="22"/>
          <w:szCs w:val="22"/>
          <w:lang w:val="en-US" w:eastAsia="ja-JP"/>
        </w:rPr>
        <w:t>2</w:t>
      </w:r>
      <w:r w:rsidR="001B7276">
        <w:rPr>
          <w:rFonts w:cs="Arial"/>
          <w:bCs/>
          <w:sz w:val="22"/>
          <w:szCs w:val="22"/>
          <w:lang w:val="en-US" w:eastAsia="ja-JP"/>
        </w:rPr>
        <w:t>2</w:t>
      </w:r>
      <w:r w:rsidR="001B7276" w:rsidRPr="001B7276">
        <w:rPr>
          <w:rFonts w:cs="Arial"/>
          <w:bCs/>
          <w:sz w:val="22"/>
          <w:szCs w:val="22"/>
          <w:vertAlign w:val="superscript"/>
          <w:lang w:val="en-US" w:eastAsia="ja-JP"/>
        </w:rPr>
        <w:t>nd</w:t>
      </w:r>
      <w:r w:rsidR="001B7276">
        <w:rPr>
          <w:rFonts w:cs="Arial"/>
          <w:bCs/>
          <w:sz w:val="22"/>
          <w:szCs w:val="22"/>
          <w:lang w:val="en-US" w:eastAsia="ja-JP"/>
        </w:rPr>
        <w:t xml:space="preserve"> </w:t>
      </w:r>
      <w:r w:rsidR="001D6249" w:rsidRPr="001D6249">
        <w:rPr>
          <w:rFonts w:cs="Arial"/>
          <w:bCs/>
          <w:sz w:val="22"/>
          <w:szCs w:val="22"/>
          <w:lang w:val="en-US" w:eastAsia="ja-JP"/>
        </w:rPr>
        <w:t>–</w:t>
      </w:r>
      <w:r w:rsidR="007805BE" w:rsidRPr="001D6249">
        <w:rPr>
          <w:rFonts w:cs="Arial"/>
          <w:bCs/>
          <w:sz w:val="22"/>
          <w:szCs w:val="22"/>
          <w:lang w:val="en-US" w:eastAsia="ja-JP"/>
        </w:rPr>
        <w:t xml:space="preserve"> </w:t>
      </w:r>
      <w:r w:rsidR="001D6249" w:rsidRPr="001D6249">
        <w:rPr>
          <w:rFonts w:cs="Arial"/>
          <w:bCs/>
          <w:sz w:val="22"/>
          <w:szCs w:val="22"/>
          <w:lang w:val="en-US" w:eastAsia="ja-JP"/>
        </w:rPr>
        <w:t>2</w:t>
      </w:r>
      <w:r w:rsidR="001B7276">
        <w:rPr>
          <w:rFonts w:cs="Arial"/>
          <w:bCs/>
          <w:sz w:val="22"/>
          <w:szCs w:val="22"/>
          <w:lang w:val="en-US" w:eastAsia="ja-JP"/>
        </w:rPr>
        <w:t>6</w:t>
      </w:r>
      <w:r w:rsidR="001D6249" w:rsidRPr="001D6249">
        <w:rPr>
          <w:rFonts w:cs="Arial"/>
          <w:bCs/>
          <w:sz w:val="22"/>
          <w:szCs w:val="22"/>
          <w:vertAlign w:val="superscript"/>
          <w:lang w:val="en-US" w:eastAsia="ja-JP"/>
        </w:rPr>
        <w:t>th</w:t>
      </w:r>
      <w:r w:rsidR="001D6249" w:rsidRPr="001D6249">
        <w:rPr>
          <w:rFonts w:cs="Arial"/>
          <w:bCs/>
          <w:sz w:val="22"/>
          <w:szCs w:val="22"/>
          <w:lang w:val="en-US" w:eastAsia="ja-JP"/>
        </w:rPr>
        <w:t xml:space="preserve"> </w:t>
      </w:r>
      <w:r w:rsidR="001B7276">
        <w:rPr>
          <w:rFonts w:cs="Arial"/>
          <w:bCs/>
          <w:sz w:val="22"/>
          <w:szCs w:val="22"/>
          <w:lang w:val="en-US" w:eastAsia="ja-JP"/>
        </w:rPr>
        <w:t>August</w:t>
      </w:r>
      <w:r w:rsidR="007805BE" w:rsidRPr="001D6249">
        <w:rPr>
          <w:rFonts w:cs="Arial"/>
          <w:bCs/>
          <w:sz w:val="22"/>
          <w:szCs w:val="22"/>
          <w:lang w:val="en-US" w:eastAsia="ja-JP"/>
        </w:rPr>
        <w:t xml:space="preserve"> 2016</w:t>
      </w:r>
    </w:p>
    <w:p w:rsidR="00D80A0F" w:rsidRPr="009416EB" w:rsidRDefault="00D80A0F"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B96B84" w:rsidRPr="00F705F9" w:rsidRDefault="00B96B84" w:rsidP="005F7D01">
      <w:pPr>
        <w:overflowPunct w:val="0"/>
        <w:autoSpaceDE w:val="0"/>
        <w:autoSpaceDN w:val="0"/>
        <w:adjustRightInd w:val="0"/>
        <w:spacing w:afterLines="50" w:after="120"/>
        <w:jc w:val="both"/>
        <w:textAlignment w:val="baseline"/>
        <w:rPr>
          <w:rFonts w:ascii="Arial" w:hAnsi="Arial" w:cs="Arial"/>
          <w:b/>
          <w:szCs w:val="22"/>
        </w:rPr>
      </w:pPr>
      <w:r w:rsidRPr="009416EB">
        <w:rPr>
          <w:rFonts w:ascii="Arial" w:hAnsi="Arial" w:cs="Arial"/>
          <w:b/>
          <w:sz w:val="24"/>
          <w:szCs w:val="24"/>
        </w:rPr>
        <w:t>Title:</w:t>
      </w:r>
      <w:r w:rsidR="00651243">
        <w:rPr>
          <w:rFonts w:ascii="Arial" w:hAnsi="Arial" w:cs="Arial"/>
          <w:b/>
          <w:bCs/>
          <w:sz w:val="24"/>
          <w:szCs w:val="24"/>
        </w:rPr>
        <w:tab/>
      </w:r>
      <w:r w:rsidR="00651243">
        <w:rPr>
          <w:rFonts w:ascii="Arial" w:hAnsi="Arial" w:cs="Arial"/>
          <w:b/>
          <w:bCs/>
          <w:sz w:val="24"/>
          <w:szCs w:val="24"/>
        </w:rPr>
        <w:tab/>
      </w:r>
      <w:r w:rsidR="00651243">
        <w:rPr>
          <w:rFonts w:ascii="Arial" w:hAnsi="Arial" w:cs="Arial"/>
          <w:b/>
          <w:bCs/>
          <w:sz w:val="24"/>
          <w:szCs w:val="24"/>
        </w:rPr>
        <w:tab/>
      </w:r>
      <w:r w:rsidR="00950037" w:rsidRPr="00F705F9">
        <w:rPr>
          <w:rFonts w:ascii="Arial" w:hAnsi="Arial" w:cs="Arial"/>
          <w:b/>
          <w:bCs/>
          <w:sz w:val="22"/>
          <w:szCs w:val="24"/>
        </w:rPr>
        <w:t xml:space="preserve">Techniques for </w:t>
      </w:r>
      <w:r w:rsidR="003D3979" w:rsidRPr="00F705F9">
        <w:rPr>
          <w:rFonts w:ascii="Arial" w:hAnsi="Arial" w:cs="Arial"/>
          <w:b/>
          <w:bCs/>
          <w:sz w:val="22"/>
          <w:szCs w:val="24"/>
        </w:rPr>
        <w:t xml:space="preserve">supporting </w:t>
      </w:r>
      <w:r w:rsidR="00950037" w:rsidRPr="00F705F9">
        <w:rPr>
          <w:rFonts w:ascii="Arial" w:hAnsi="Arial" w:cs="Arial"/>
          <w:b/>
          <w:bCs/>
          <w:sz w:val="22"/>
          <w:szCs w:val="24"/>
        </w:rPr>
        <w:t xml:space="preserve">high data rate </w:t>
      </w:r>
      <w:r w:rsidR="00472896" w:rsidRPr="00F705F9">
        <w:rPr>
          <w:rFonts w:ascii="Arial" w:hAnsi="Arial" w:cs="Arial"/>
          <w:b/>
          <w:bCs/>
          <w:sz w:val="22"/>
          <w:szCs w:val="24"/>
        </w:rPr>
        <w:t xml:space="preserve">transmission </w:t>
      </w:r>
      <w:r w:rsidR="00950037" w:rsidRPr="00F705F9">
        <w:rPr>
          <w:rFonts w:ascii="Arial" w:hAnsi="Arial" w:cs="Arial"/>
          <w:b/>
          <w:bCs/>
          <w:sz w:val="22"/>
          <w:szCs w:val="24"/>
        </w:rPr>
        <w:t xml:space="preserve">for </w:t>
      </w:r>
      <w:proofErr w:type="spellStart"/>
      <w:r w:rsidR="00950037" w:rsidRPr="00F705F9">
        <w:rPr>
          <w:rFonts w:ascii="Arial" w:hAnsi="Arial" w:cs="Arial"/>
          <w:b/>
          <w:bCs/>
          <w:sz w:val="22"/>
          <w:szCs w:val="24"/>
        </w:rPr>
        <w:t>FeMTC</w:t>
      </w:r>
      <w:proofErr w:type="spellEnd"/>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9130D4">
        <w:rPr>
          <w:rFonts w:ascii="Arial" w:hAnsi="Arial" w:cs="Arial"/>
          <w:b/>
          <w:bCs/>
          <w:sz w:val="24"/>
          <w:szCs w:val="24"/>
          <w:lang w:val="pt-BR"/>
        </w:rPr>
        <w:t>7</w:t>
      </w:r>
      <w:r w:rsidR="00417607">
        <w:rPr>
          <w:rFonts w:ascii="Arial" w:hAnsi="Arial" w:cs="Arial"/>
          <w:b/>
          <w:bCs/>
          <w:sz w:val="24"/>
          <w:szCs w:val="24"/>
          <w:lang w:val="pt-BR"/>
        </w:rPr>
        <w:t>.</w:t>
      </w:r>
      <w:r w:rsidR="009130D4">
        <w:rPr>
          <w:rFonts w:ascii="Arial" w:hAnsi="Arial" w:cs="Arial"/>
          <w:b/>
          <w:bCs/>
          <w:sz w:val="24"/>
          <w:szCs w:val="24"/>
          <w:lang w:val="pt-BR"/>
        </w:rPr>
        <w:t>2</w:t>
      </w:r>
      <w:r w:rsidR="00754951">
        <w:rPr>
          <w:rFonts w:ascii="Arial" w:hAnsi="Arial" w:cs="Arial"/>
          <w:b/>
          <w:bCs/>
          <w:sz w:val="24"/>
          <w:szCs w:val="24"/>
          <w:lang w:val="pt-BR"/>
        </w:rPr>
        <w:t>.</w:t>
      </w:r>
      <w:r w:rsidR="009130D4">
        <w:rPr>
          <w:rFonts w:ascii="Arial" w:hAnsi="Arial" w:cs="Arial"/>
          <w:b/>
          <w:bCs/>
          <w:sz w:val="24"/>
          <w:szCs w:val="24"/>
          <w:lang w:val="pt-BR"/>
        </w:rPr>
        <w:t>10.1</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EA0C4D" w:rsidRPr="007C2AE2" w:rsidRDefault="00957C87" w:rsidP="00EA0C4D">
      <w:pPr>
        <w:spacing w:after="0"/>
        <w:jc w:val="both"/>
        <w:rPr>
          <w:kern w:val="2"/>
          <w:sz w:val="22"/>
          <w:szCs w:val="22"/>
          <w:lang w:val="en-US" w:eastAsia="zh-CN"/>
        </w:rPr>
      </w:pPr>
      <w:r w:rsidRPr="007C2AE2">
        <w:rPr>
          <w:kern w:val="2"/>
          <w:sz w:val="22"/>
          <w:szCs w:val="22"/>
          <w:lang w:val="en-US" w:eastAsia="zh-CN"/>
        </w:rPr>
        <w:t>Based on the agreed WI at RAN#72 meeting about “</w:t>
      </w:r>
      <w:r w:rsidR="009130D4" w:rsidRPr="007C2AE2">
        <w:rPr>
          <w:rFonts w:eastAsia="Batang"/>
          <w:sz w:val="22"/>
          <w:szCs w:val="22"/>
          <w:lang w:eastAsia="zh-CN"/>
        </w:rPr>
        <w:t>New WI proposal on Further Enhanced MTC</w:t>
      </w:r>
      <w:r w:rsidRPr="007C2AE2">
        <w:rPr>
          <w:bCs/>
          <w:sz w:val="22"/>
          <w:szCs w:val="22"/>
        </w:rPr>
        <w:t>”</w:t>
      </w:r>
      <w:r w:rsidRPr="007C2AE2">
        <w:rPr>
          <w:kern w:val="2"/>
          <w:sz w:val="22"/>
          <w:szCs w:val="22"/>
          <w:lang w:val="en-US" w:eastAsia="zh-CN"/>
        </w:rPr>
        <w:t xml:space="preserve"> </w:t>
      </w:r>
      <w:r w:rsidR="000D1F6D" w:rsidRPr="007C2AE2">
        <w:rPr>
          <w:kern w:val="2"/>
          <w:sz w:val="22"/>
          <w:szCs w:val="22"/>
          <w:lang w:val="en-US" w:eastAsia="zh-CN"/>
        </w:rPr>
        <w:t>[</w:t>
      </w:r>
      <w:r w:rsidR="007A4D08" w:rsidRPr="007C2AE2">
        <w:rPr>
          <w:kern w:val="2"/>
          <w:sz w:val="22"/>
          <w:szCs w:val="22"/>
          <w:lang w:val="en-US" w:eastAsia="zh-CN"/>
        </w:rPr>
        <w:t>1</w:t>
      </w:r>
      <w:r w:rsidRPr="007C2AE2">
        <w:rPr>
          <w:kern w:val="2"/>
          <w:sz w:val="22"/>
          <w:szCs w:val="22"/>
          <w:lang w:val="en-US" w:eastAsia="zh-CN"/>
        </w:rPr>
        <w:t xml:space="preserve">], RAN1 is tasked to specify </w:t>
      </w:r>
      <w:r w:rsidR="003D3979">
        <w:rPr>
          <w:kern w:val="2"/>
          <w:sz w:val="22"/>
          <w:szCs w:val="22"/>
          <w:lang w:val="en-US" w:eastAsia="zh-CN"/>
        </w:rPr>
        <w:t xml:space="preserve">techniques for </w:t>
      </w:r>
      <w:r w:rsidR="00632345">
        <w:rPr>
          <w:kern w:val="2"/>
          <w:sz w:val="22"/>
          <w:szCs w:val="22"/>
          <w:lang w:val="en-US" w:eastAsia="zh-CN"/>
        </w:rPr>
        <w:t xml:space="preserve">supporting </w:t>
      </w:r>
      <w:r w:rsidR="00F96BE4" w:rsidRPr="007C2AE2">
        <w:rPr>
          <w:kern w:val="2"/>
          <w:sz w:val="22"/>
          <w:szCs w:val="22"/>
          <w:lang w:val="en-US" w:eastAsia="zh-CN"/>
        </w:rPr>
        <w:t xml:space="preserve">high data rate </w:t>
      </w:r>
      <w:r w:rsidR="006312D2">
        <w:rPr>
          <w:kern w:val="2"/>
          <w:sz w:val="22"/>
          <w:szCs w:val="22"/>
          <w:lang w:val="en-US" w:eastAsia="zh-CN"/>
        </w:rPr>
        <w:t xml:space="preserve">transmission </w:t>
      </w:r>
      <w:r w:rsidR="00F96BE4">
        <w:rPr>
          <w:kern w:val="2"/>
          <w:sz w:val="22"/>
          <w:szCs w:val="22"/>
          <w:lang w:val="en-US" w:eastAsia="zh-CN"/>
        </w:rPr>
        <w:t xml:space="preserve">for </w:t>
      </w:r>
      <w:r w:rsidR="00EA0C4D" w:rsidRPr="007C2AE2">
        <w:rPr>
          <w:kern w:val="2"/>
          <w:sz w:val="22"/>
          <w:szCs w:val="22"/>
          <w:lang w:val="en-US" w:eastAsia="zh-CN"/>
        </w:rPr>
        <w:t>further enhanced machine type communications (</w:t>
      </w:r>
      <w:proofErr w:type="spellStart"/>
      <w:r w:rsidR="00EA0C4D" w:rsidRPr="007C2AE2">
        <w:rPr>
          <w:kern w:val="2"/>
          <w:sz w:val="22"/>
          <w:szCs w:val="22"/>
          <w:lang w:val="en-US" w:eastAsia="zh-CN"/>
        </w:rPr>
        <w:t>FeMTC</w:t>
      </w:r>
      <w:proofErr w:type="spellEnd"/>
      <w:r w:rsidR="00EA0C4D" w:rsidRPr="007C2AE2">
        <w:rPr>
          <w:kern w:val="2"/>
          <w:sz w:val="22"/>
          <w:szCs w:val="22"/>
          <w:lang w:val="en-US" w:eastAsia="zh-CN"/>
        </w:rPr>
        <w:t xml:space="preserve">). Some of the techniques for supporting high data rate </w:t>
      </w:r>
      <w:r w:rsidR="006312D2">
        <w:rPr>
          <w:kern w:val="2"/>
          <w:sz w:val="22"/>
          <w:szCs w:val="22"/>
          <w:lang w:val="en-US" w:eastAsia="zh-CN"/>
        </w:rPr>
        <w:t xml:space="preserve">transmissions </w:t>
      </w:r>
      <w:r w:rsidR="00EA0C4D" w:rsidRPr="007C2AE2">
        <w:rPr>
          <w:kern w:val="2"/>
          <w:sz w:val="22"/>
          <w:szCs w:val="22"/>
          <w:lang w:val="en-US" w:eastAsia="zh-CN"/>
        </w:rPr>
        <w:t>are captured in WI description as follows:</w:t>
      </w:r>
    </w:p>
    <w:p w:rsidR="00EA0C4D" w:rsidRPr="007C2AE2" w:rsidRDefault="00EA0C4D" w:rsidP="007C2AE2">
      <w:pPr>
        <w:pStyle w:val="ListParagraph"/>
        <w:numPr>
          <w:ilvl w:val="0"/>
          <w:numId w:val="10"/>
        </w:numPr>
        <w:spacing w:after="0"/>
        <w:rPr>
          <w:b/>
          <w:sz w:val="22"/>
          <w:szCs w:val="22"/>
          <w:lang w:val="en-US"/>
        </w:rPr>
      </w:pPr>
      <w:r w:rsidRPr="007C2AE2">
        <w:rPr>
          <w:b/>
          <w:sz w:val="22"/>
          <w:szCs w:val="22"/>
          <w:lang w:val="en-US"/>
        </w:rPr>
        <w:t>Higher data rates [RAN1, RAN2, RAN4]</w:t>
      </w:r>
    </w:p>
    <w:p w:rsidR="00EA0C4D" w:rsidRPr="007C2AE2" w:rsidRDefault="00EA0C4D" w:rsidP="00EA0C4D">
      <w:pPr>
        <w:numPr>
          <w:ilvl w:val="0"/>
          <w:numId w:val="9"/>
        </w:numPr>
        <w:overflowPunct w:val="0"/>
        <w:autoSpaceDE w:val="0"/>
        <w:autoSpaceDN w:val="0"/>
        <w:spacing w:after="0"/>
        <w:rPr>
          <w:lang w:val="en-US"/>
        </w:rPr>
      </w:pPr>
      <w:r w:rsidRPr="007C2AE2">
        <w:rPr>
          <w:lang w:val="en-US"/>
        </w:rPr>
        <w:t>Specify HARQ-ACK bundling in CE mode A in HD-FDD</w:t>
      </w:r>
    </w:p>
    <w:p w:rsidR="00EA0C4D" w:rsidRPr="007C2AE2" w:rsidRDefault="00EA0C4D" w:rsidP="00EA0C4D">
      <w:pPr>
        <w:numPr>
          <w:ilvl w:val="0"/>
          <w:numId w:val="9"/>
        </w:numPr>
        <w:overflowPunct w:val="0"/>
        <w:autoSpaceDE w:val="0"/>
        <w:autoSpaceDN w:val="0"/>
        <w:spacing w:after="0"/>
        <w:rPr>
          <w:lang w:val="en-US"/>
        </w:rPr>
      </w:pPr>
      <w:r w:rsidRPr="007C2AE2">
        <w:rPr>
          <w:lang w:val="en-US"/>
        </w:rPr>
        <w:t>Larger maximum TBS</w:t>
      </w:r>
    </w:p>
    <w:p w:rsidR="00EA0C4D" w:rsidRPr="007C2AE2" w:rsidRDefault="00EA0C4D" w:rsidP="00EA0C4D">
      <w:pPr>
        <w:numPr>
          <w:ilvl w:val="0"/>
          <w:numId w:val="9"/>
        </w:numPr>
        <w:overflowPunct w:val="0"/>
        <w:autoSpaceDE w:val="0"/>
        <w:autoSpaceDN w:val="0"/>
        <w:spacing w:after="0"/>
        <w:rPr>
          <w:lang w:val="en-US"/>
        </w:rPr>
      </w:pPr>
      <w:r w:rsidRPr="007C2AE2">
        <w:rPr>
          <w:lang w:val="en-US"/>
        </w:rPr>
        <w:t>Larger max. PDSCH/PUSCH channel bandwidth in connected mode at least in CE mode A in order to enhance support e.g. voice and audio streaming or other applications and scenarios</w:t>
      </w:r>
    </w:p>
    <w:p w:rsidR="00EA0C4D" w:rsidRPr="007C2AE2" w:rsidRDefault="00EA0C4D" w:rsidP="00EA0C4D">
      <w:pPr>
        <w:numPr>
          <w:ilvl w:val="0"/>
          <w:numId w:val="9"/>
        </w:numPr>
        <w:overflowPunct w:val="0"/>
        <w:autoSpaceDE w:val="0"/>
        <w:autoSpaceDN w:val="0"/>
        <w:spacing w:after="0"/>
        <w:rPr>
          <w:lang w:val="en-US"/>
        </w:rPr>
      </w:pPr>
      <w:r w:rsidRPr="007C2AE2">
        <w:rPr>
          <w:lang w:val="en-US"/>
        </w:rPr>
        <w:t>Up to 10 DL HARQ processes in CE mode A in FD-FDD</w:t>
      </w:r>
    </w:p>
    <w:p w:rsidR="00EA0C4D" w:rsidRPr="007C2AE2" w:rsidRDefault="00EA0C4D" w:rsidP="00EA0C4D">
      <w:pPr>
        <w:spacing w:after="0"/>
        <w:jc w:val="both"/>
        <w:rPr>
          <w:kern w:val="2"/>
          <w:lang w:val="en-US" w:eastAsia="zh-CN"/>
        </w:rPr>
      </w:pPr>
    </w:p>
    <w:p w:rsidR="00957C87" w:rsidRDefault="00957C87" w:rsidP="00957C87">
      <w:pPr>
        <w:pStyle w:val="ListParagraph"/>
        <w:spacing w:after="0"/>
        <w:ind w:left="0"/>
        <w:rPr>
          <w:lang w:val="en-US"/>
        </w:rPr>
      </w:pPr>
    </w:p>
    <w:p w:rsidR="009A049D" w:rsidRDefault="00957C87" w:rsidP="00957C87">
      <w:pPr>
        <w:overflowPunct w:val="0"/>
        <w:autoSpaceDE w:val="0"/>
        <w:autoSpaceDN w:val="0"/>
        <w:adjustRightInd w:val="0"/>
        <w:spacing w:afterLines="50" w:after="120"/>
        <w:jc w:val="both"/>
        <w:textAlignment w:val="baseline"/>
        <w:rPr>
          <w:sz w:val="22"/>
          <w:szCs w:val="22"/>
        </w:rPr>
      </w:pPr>
      <w:r w:rsidRPr="009A049D">
        <w:rPr>
          <w:sz w:val="22"/>
          <w:szCs w:val="22"/>
        </w:rPr>
        <w:t xml:space="preserve">In this contribution, we discuss </w:t>
      </w:r>
      <w:r w:rsidR="003D3979">
        <w:rPr>
          <w:sz w:val="22"/>
          <w:szCs w:val="22"/>
        </w:rPr>
        <w:t xml:space="preserve">some </w:t>
      </w:r>
      <w:r w:rsidR="007005A9">
        <w:rPr>
          <w:sz w:val="22"/>
          <w:szCs w:val="22"/>
        </w:rPr>
        <w:t xml:space="preserve">relevant </w:t>
      </w:r>
      <w:r w:rsidR="007C2AE2">
        <w:rPr>
          <w:sz w:val="22"/>
          <w:szCs w:val="22"/>
        </w:rPr>
        <w:t>techniques for supporting high data rate</w:t>
      </w:r>
      <w:r w:rsidR="00472896">
        <w:rPr>
          <w:sz w:val="22"/>
          <w:szCs w:val="22"/>
        </w:rPr>
        <w:t xml:space="preserve"> transmission</w:t>
      </w:r>
      <w:r w:rsidR="007C2AE2">
        <w:rPr>
          <w:sz w:val="22"/>
          <w:szCs w:val="22"/>
        </w:rPr>
        <w:t xml:space="preserve"> for </w:t>
      </w:r>
      <w:proofErr w:type="spellStart"/>
      <w:r w:rsidR="007C2AE2">
        <w:rPr>
          <w:sz w:val="22"/>
          <w:szCs w:val="22"/>
        </w:rPr>
        <w:t>FeMTC</w:t>
      </w:r>
      <w:proofErr w:type="spellEnd"/>
      <w:r w:rsidR="007C2AE2">
        <w:rPr>
          <w:sz w:val="22"/>
          <w:szCs w:val="22"/>
        </w:rPr>
        <w:t xml:space="preserve"> in Rel-14</w:t>
      </w:r>
      <w:r w:rsidR="003B5400">
        <w:rPr>
          <w:sz w:val="22"/>
          <w:szCs w:val="22"/>
        </w:rPr>
        <w:t xml:space="preserve"> and provide some proposals at </w:t>
      </w:r>
      <w:r w:rsidR="001D2412">
        <w:rPr>
          <w:sz w:val="22"/>
          <w:szCs w:val="22"/>
        </w:rPr>
        <w:t xml:space="preserve">the </w:t>
      </w:r>
      <w:r w:rsidR="003B5400">
        <w:rPr>
          <w:sz w:val="22"/>
          <w:szCs w:val="22"/>
        </w:rPr>
        <w:t>end</w:t>
      </w:r>
      <w:r w:rsidR="007C2AE2">
        <w:rPr>
          <w:sz w:val="22"/>
          <w:szCs w:val="22"/>
        </w:rPr>
        <w:t xml:space="preserve">. </w:t>
      </w:r>
    </w:p>
    <w:p w:rsidR="00424B7B" w:rsidRPr="00FC00D8" w:rsidRDefault="00424B7B" w:rsidP="00FC00D8">
      <w:pPr>
        <w:overflowPunct w:val="0"/>
        <w:autoSpaceDE w:val="0"/>
        <w:autoSpaceDN w:val="0"/>
        <w:adjustRightInd w:val="0"/>
        <w:spacing w:afterLines="50" w:after="120"/>
        <w:jc w:val="both"/>
        <w:textAlignment w:val="baseline"/>
        <w:rPr>
          <w:sz w:val="22"/>
          <w:lang w:val="x-none"/>
        </w:rPr>
      </w:pPr>
    </w:p>
    <w:p w:rsidR="007C2AE2" w:rsidRPr="00D34291" w:rsidRDefault="007C2AE2" w:rsidP="009923C0">
      <w:pPr>
        <w:pStyle w:val="Heading1"/>
        <w:rPr>
          <w:rFonts w:ascii="Times New Roman" w:hAnsi="Times New Roman"/>
          <w:b/>
          <w:bCs/>
        </w:rPr>
      </w:pPr>
      <w:r w:rsidRPr="00D34291">
        <w:rPr>
          <w:rFonts w:ascii="Times New Roman" w:hAnsi="Times New Roman"/>
          <w:b/>
          <w:bCs/>
        </w:rPr>
        <w:t xml:space="preserve">Techniques for supporting high data rate </w:t>
      </w:r>
      <w:r w:rsidR="00521961">
        <w:rPr>
          <w:rFonts w:ascii="Times New Roman" w:hAnsi="Times New Roman"/>
          <w:b/>
          <w:bCs/>
        </w:rPr>
        <w:t xml:space="preserve">transmission </w:t>
      </w:r>
      <w:r w:rsidRPr="00D34291">
        <w:rPr>
          <w:rFonts w:ascii="Times New Roman" w:hAnsi="Times New Roman"/>
          <w:b/>
          <w:bCs/>
        </w:rPr>
        <w:t xml:space="preserve">for </w:t>
      </w:r>
      <w:proofErr w:type="spellStart"/>
      <w:r w:rsidRPr="00D34291">
        <w:rPr>
          <w:rFonts w:ascii="Times New Roman" w:hAnsi="Times New Roman"/>
          <w:b/>
          <w:bCs/>
        </w:rPr>
        <w:t>FeMTC</w:t>
      </w:r>
      <w:proofErr w:type="spellEnd"/>
    </w:p>
    <w:p w:rsidR="000E39C5" w:rsidRPr="00D34291" w:rsidRDefault="007C2AE2" w:rsidP="00D34291">
      <w:pPr>
        <w:pStyle w:val="Heading2"/>
        <w:rPr>
          <w:rFonts w:ascii="Times New Roman" w:hAnsi="Times New Roman"/>
          <w:b/>
          <w:bCs/>
          <w:sz w:val="22"/>
          <w:szCs w:val="22"/>
        </w:rPr>
      </w:pPr>
      <w:r w:rsidRPr="00D34291">
        <w:rPr>
          <w:rFonts w:ascii="Times New Roman" w:hAnsi="Times New Roman"/>
          <w:b/>
          <w:bCs/>
          <w:sz w:val="24"/>
          <w:szCs w:val="24"/>
        </w:rPr>
        <w:t xml:space="preserve"> </w:t>
      </w:r>
      <w:r w:rsidR="00D34291" w:rsidRPr="00D34291">
        <w:rPr>
          <w:rFonts w:ascii="Times New Roman" w:hAnsi="Times New Roman"/>
          <w:b/>
          <w:sz w:val="22"/>
          <w:szCs w:val="22"/>
          <w:lang w:val="en-US"/>
        </w:rPr>
        <w:t>HARQ-ACK bundling for CE mode A in HD-FDD</w:t>
      </w:r>
    </w:p>
    <w:p w:rsidR="00D61423" w:rsidRDefault="006403F1" w:rsidP="00D61423">
      <w:pPr>
        <w:jc w:val="both"/>
        <w:rPr>
          <w:sz w:val="22"/>
          <w:szCs w:val="22"/>
          <w:lang w:eastAsia="ja-JP"/>
        </w:rPr>
      </w:pPr>
      <w:r w:rsidRPr="00D34291">
        <w:rPr>
          <w:sz w:val="22"/>
          <w:szCs w:val="22"/>
          <w:lang w:eastAsia="ja-JP"/>
        </w:rPr>
        <w:t xml:space="preserve">In LTE, </w:t>
      </w:r>
      <w:r w:rsidR="008E0AB6">
        <w:rPr>
          <w:sz w:val="22"/>
          <w:szCs w:val="22"/>
          <w:lang w:eastAsia="ja-JP"/>
        </w:rPr>
        <w:t>for half-d</w:t>
      </w:r>
      <w:r w:rsidR="008E0AB6" w:rsidRPr="00D34291">
        <w:rPr>
          <w:sz w:val="22"/>
          <w:szCs w:val="22"/>
          <w:lang w:eastAsia="ja-JP"/>
        </w:rPr>
        <w:t>uplex (HD) FDD UEs</w:t>
      </w:r>
      <w:r w:rsidR="008E0AB6">
        <w:rPr>
          <w:sz w:val="22"/>
          <w:szCs w:val="22"/>
          <w:lang w:eastAsia="ja-JP"/>
        </w:rPr>
        <w:t xml:space="preserve">, </w:t>
      </w:r>
      <w:r w:rsidRPr="00D34291">
        <w:rPr>
          <w:sz w:val="22"/>
          <w:szCs w:val="22"/>
          <w:lang w:eastAsia="ja-JP"/>
        </w:rPr>
        <w:t>the transmission and reception are separated</w:t>
      </w:r>
      <w:r w:rsidR="00F770DE">
        <w:rPr>
          <w:sz w:val="22"/>
          <w:szCs w:val="22"/>
          <w:lang w:eastAsia="ja-JP"/>
        </w:rPr>
        <w:t xml:space="preserve"> in both frequency and time</w:t>
      </w:r>
      <w:r w:rsidRPr="00D34291">
        <w:rPr>
          <w:sz w:val="22"/>
          <w:szCs w:val="22"/>
          <w:lang w:eastAsia="ja-JP"/>
        </w:rPr>
        <w:t xml:space="preserve">. However, the </w:t>
      </w:r>
      <w:proofErr w:type="spellStart"/>
      <w:r w:rsidRPr="00D34291">
        <w:rPr>
          <w:sz w:val="22"/>
          <w:szCs w:val="22"/>
          <w:lang w:eastAsia="ja-JP"/>
        </w:rPr>
        <w:t>eNB</w:t>
      </w:r>
      <w:proofErr w:type="spellEnd"/>
      <w:r w:rsidRPr="00D34291">
        <w:rPr>
          <w:sz w:val="22"/>
          <w:szCs w:val="22"/>
          <w:lang w:eastAsia="ja-JP"/>
        </w:rPr>
        <w:t xml:space="preserve"> supports full duplex FDD (FD-FDD)</w:t>
      </w:r>
      <w:r w:rsidR="001D2412">
        <w:rPr>
          <w:sz w:val="22"/>
          <w:szCs w:val="22"/>
          <w:lang w:eastAsia="ja-JP"/>
        </w:rPr>
        <w:t xml:space="preserve"> and </w:t>
      </w:r>
      <w:r w:rsidR="008E0AB6">
        <w:rPr>
          <w:sz w:val="22"/>
          <w:szCs w:val="22"/>
          <w:lang w:eastAsia="ja-JP"/>
        </w:rPr>
        <w:t>UE monitors the DL control channel in order to determine whether to receive in the downlink</w:t>
      </w:r>
      <w:r w:rsidR="00F770DE">
        <w:rPr>
          <w:sz w:val="22"/>
          <w:szCs w:val="22"/>
          <w:lang w:eastAsia="ja-JP"/>
        </w:rPr>
        <w:t xml:space="preserve"> direction</w:t>
      </w:r>
      <w:r w:rsidR="008E0AB6">
        <w:rPr>
          <w:sz w:val="22"/>
          <w:szCs w:val="22"/>
          <w:lang w:eastAsia="ja-JP"/>
        </w:rPr>
        <w:t xml:space="preserve"> </w:t>
      </w:r>
      <w:r w:rsidR="009E348B">
        <w:rPr>
          <w:sz w:val="22"/>
          <w:szCs w:val="22"/>
          <w:lang w:eastAsia="ja-JP"/>
        </w:rPr>
        <w:t xml:space="preserve">or transmit in the uplink </w:t>
      </w:r>
      <w:r w:rsidR="008E0AB6">
        <w:rPr>
          <w:sz w:val="22"/>
          <w:szCs w:val="22"/>
          <w:lang w:eastAsia="ja-JP"/>
        </w:rPr>
        <w:t xml:space="preserve">for the future </w:t>
      </w:r>
      <w:proofErr w:type="spellStart"/>
      <w:r w:rsidR="008E0AB6">
        <w:rPr>
          <w:sz w:val="22"/>
          <w:szCs w:val="22"/>
          <w:lang w:eastAsia="ja-JP"/>
        </w:rPr>
        <w:t>subframes</w:t>
      </w:r>
      <w:proofErr w:type="spellEnd"/>
      <w:r w:rsidR="008E0AB6">
        <w:rPr>
          <w:sz w:val="22"/>
          <w:szCs w:val="22"/>
          <w:lang w:eastAsia="ja-JP"/>
        </w:rPr>
        <w:t>.</w:t>
      </w:r>
      <w:r w:rsidR="00F770DE">
        <w:rPr>
          <w:sz w:val="22"/>
          <w:szCs w:val="22"/>
          <w:lang w:eastAsia="ja-JP"/>
        </w:rPr>
        <w:t xml:space="preserve"> This means that w</w:t>
      </w:r>
      <w:r w:rsidR="009E348B">
        <w:rPr>
          <w:sz w:val="22"/>
          <w:szCs w:val="22"/>
          <w:lang w:eastAsia="ja-JP"/>
        </w:rPr>
        <w:t xml:space="preserve">hen UE receives unicast </w:t>
      </w:r>
      <w:r w:rsidR="00F90935">
        <w:rPr>
          <w:sz w:val="22"/>
          <w:szCs w:val="22"/>
          <w:lang w:eastAsia="ja-JP"/>
        </w:rPr>
        <w:t>data in the downlink</w:t>
      </w:r>
      <w:r w:rsidR="00F770DE">
        <w:rPr>
          <w:sz w:val="22"/>
          <w:szCs w:val="22"/>
          <w:lang w:eastAsia="ja-JP"/>
        </w:rPr>
        <w:t xml:space="preserve"> direction</w:t>
      </w:r>
      <w:r w:rsidR="00F90935">
        <w:rPr>
          <w:sz w:val="22"/>
          <w:szCs w:val="22"/>
          <w:lang w:eastAsia="ja-JP"/>
        </w:rPr>
        <w:t xml:space="preserve">, the UE has to also switch to uplink in order to transmit </w:t>
      </w:r>
      <w:proofErr w:type="spellStart"/>
      <w:r w:rsidR="00F90935">
        <w:rPr>
          <w:sz w:val="22"/>
          <w:szCs w:val="22"/>
          <w:lang w:eastAsia="ja-JP"/>
        </w:rPr>
        <w:t>Ack</w:t>
      </w:r>
      <w:proofErr w:type="spellEnd"/>
      <w:r w:rsidR="00F90935">
        <w:rPr>
          <w:sz w:val="22"/>
          <w:szCs w:val="22"/>
          <w:lang w:eastAsia="ja-JP"/>
        </w:rPr>
        <w:t>/</w:t>
      </w:r>
      <w:proofErr w:type="spellStart"/>
      <w:r w:rsidR="00F90935">
        <w:rPr>
          <w:sz w:val="22"/>
          <w:szCs w:val="22"/>
          <w:lang w:eastAsia="ja-JP"/>
        </w:rPr>
        <w:t>Nack</w:t>
      </w:r>
      <w:proofErr w:type="spellEnd"/>
      <w:r w:rsidR="00F90935">
        <w:rPr>
          <w:sz w:val="22"/>
          <w:szCs w:val="22"/>
          <w:lang w:eastAsia="ja-JP"/>
        </w:rPr>
        <w:t xml:space="preserve"> feedback. This leads to very frequent switching between the DL and UL </w:t>
      </w:r>
      <w:r w:rsidR="00F770DE">
        <w:rPr>
          <w:sz w:val="22"/>
          <w:szCs w:val="22"/>
          <w:lang w:eastAsia="ja-JP"/>
        </w:rPr>
        <w:t xml:space="preserve">directions of the relevant </w:t>
      </w:r>
      <w:proofErr w:type="spellStart"/>
      <w:r w:rsidR="00F770DE">
        <w:rPr>
          <w:sz w:val="22"/>
          <w:szCs w:val="22"/>
          <w:lang w:eastAsia="ja-JP"/>
        </w:rPr>
        <w:t>subframes</w:t>
      </w:r>
      <w:proofErr w:type="spellEnd"/>
      <w:r w:rsidR="00F90935">
        <w:rPr>
          <w:sz w:val="22"/>
          <w:szCs w:val="22"/>
          <w:lang w:eastAsia="ja-JP"/>
        </w:rPr>
        <w:t xml:space="preserve">. </w:t>
      </w:r>
    </w:p>
    <w:p w:rsidR="008A6CBF" w:rsidRPr="00EA64BA" w:rsidRDefault="00F90935" w:rsidP="00D61423">
      <w:pPr>
        <w:jc w:val="both"/>
        <w:rPr>
          <w:sz w:val="21"/>
          <w:szCs w:val="21"/>
          <w:lang w:eastAsia="ja-JP"/>
        </w:rPr>
      </w:pPr>
      <w:r w:rsidRPr="00EA64BA">
        <w:rPr>
          <w:sz w:val="21"/>
          <w:szCs w:val="21"/>
          <w:lang w:eastAsia="ja-JP"/>
        </w:rPr>
        <w:t xml:space="preserve">In </w:t>
      </w:r>
      <w:r w:rsidR="00260B75" w:rsidRPr="00EA64BA">
        <w:rPr>
          <w:sz w:val="21"/>
          <w:szCs w:val="21"/>
          <w:lang w:eastAsia="ja-JP"/>
        </w:rPr>
        <w:t xml:space="preserve">the legacy </w:t>
      </w:r>
      <w:r w:rsidRPr="00EA64BA">
        <w:rPr>
          <w:sz w:val="21"/>
          <w:szCs w:val="21"/>
          <w:lang w:eastAsia="ja-JP"/>
        </w:rPr>
        <w:t xml:space="preserve">non-MTC UEs, one pragmatic solution </w:t>
      </w:r>
      <w:r w:rsidR="00654B38" w:rsidRPr="00EA64BA">
        <w:rPr>
          <w:sz w:val="21"/>
          <w:szCs w:val="21"/>
          <w:lang w:eastAsia="ja-JP"/>
        </w:rPr>
        <w:t>has been</w:t>
      </w:r>
      <w:r w:rsidRPr="00EA64BA">
        <w:rPr>
          <w:sz w:val="21"/>
          <w:szCs w:val="21"/>
          <w:lang w:eastAsia="ja-JP"/>
        </w:rPr>
        <w:t xml:space="preserve"> to </w:t>
      </w:r>
      <w:r w:rsidR="00D61423" w:rsidRPr="00EA64BA">
        <w:rPr>
          <w:sz w:val="21"/>
          <w:szCs w:val="21"/>
          <w:lang w:eastAsia="ja-JP"/>
        </w:rPr>
        <w:t xml:space="preserve">schedule a large data (TB) in one </w:t>
      </w:r>
      <w:proofErr w:type="spellStart"/>
      <w:r w:rsidR="00D61423" w:rsidRPr="00EA64BA">
        <w:rPr>
          <w:sz w:val="21"/>
          <w:szCs w:val="21"/>
          <w:lang w:eastAsia="ja-JP"/>
        </w:rPr>
        <w:t>subframe</w:t>
      </w:r>
      <w:proofErr w:type="spellEnd"/>
      <w:r w:rsidR="00D61423" w:rsidRPr="00EA64BA">
        <w:rPr>
          <w:sz w:val="21"/>
          <w:szCs w:val="21"/>
          <w:lang w:eastAsia="ja-JP"/>
        </w:rPr>
        <w:t xml:space="preserve"> to the UEs (i.e. more PRBs)</w:t>
      </w:r>
      <w:r w:rsidR="00F770DE" w:rsidRPr="00EA64BA">
        <w:rPr>
          <w:sz w:val="21"/>
          <w:szCs w:val="21"/>
          <w:lang w:eastAsia="ja-JP"/>
        </w:rPr>
        <w:t xml:space="preserve"> in order to minimise the very frequent switching</w:t>
      </w:r>
      <w:r w:rsidR="00D61423" w:rsidRPr="00EA64BA">
        <w:rPr>
          <w:sz w:val="21"/>
          <w:szCs w:val="21"/>
          <w:lang w:eastAsia="ja-JP"/>
        </w:rPr>
        <w:t xml:space="preserve">. </w:t>
      </w:r>
      <w:r w:rsidR="006403F1" w:rsidRPr="00EA64BA">
        <w:rPr>
          <w:sz w:val="21"/>
          <w:szCs w:val="21"/>
          <w:lang w:eastAsia="ja-JP"/>
        </w:rPr>
        <w:t xml:space="preserve">However, for </w:t>
      </w:r>
      <w:proofErr w:type="spellStart"/>
      <w:r w:rsidR="006403F1" w:rsidRPr="00EA64BA">
        <w:rPr>
          <w:sz w:val="21"/>
          <w:szCs w:val="21"/>
          <w:lang w:eastAsia="ja-JP"/>
        </w:rPr>
        <w:t>eMTC</w:t>
      </w:r>
      <w:proofErr w:type="spellEnd"/>
      <w:r w:rsidR="006403F1" w:rsidRPr="00EA64BA">
        <w:rPr>
          <w:sz w:val="21"/>
          <w:szCs w:val="21"/>
          <w:lang w:eastAsia="ja-JP"/>
        </w:rPr>
        <w:t xml:space="preserve"> UEs, the number of PRBs are limited to 6RBs (BW is limited), so, it is not possible to increase the data </w:t>
      </w:r>
      <w:r w:rsidR="00D61423" w:rsidRPr="00EA64BA">
        <w:rPr>
          <w:sz w:val="21"/>
          <w:szCs w:val="21"/>
          <w:lang w:eastAsia="ja-JP"/>
        </w:rPr>
        <w:t>size</w:t>
      </w:r>
      <w:r w:rsidR="006403F1" w:rsidRPr="00EA64BA">
        <w:rPr>
          <w:sz w:val="21"/>
          <w:szCs w:val="21"/>
          <w:lang w:eastAsia="ja-JP"/>
        </w:rPr>
        <w:t xml:space="preserve"> in one scheduling instance. </w:t>
      </w:r>
      <w:r w:rsidR="00F85BD0" w:rsidRPr="00EA64BA">
        <w:rPr>
          <w:sz w:val="21"/>
          <w:szCs w:val="21"/>
          <w:lang w:eastAsia="ja-JP"/>
        </w:rPr>
        <w:t>Therefore, t</w:t>
      </w:r>
      <w:r w:rsidR="006403F1" w:rsidRPr="00EA64BA">
        <w:rPr>
          <w:sz w:val="21"/>
          <w:szCs w:val="21"/>
          <w:lang w:eastAsia="ja-JP"/>
        </w:rPr>
        <w:t xml:space="preserve">he very frequent switching from downlink-to-uplink </w:t>
      </w:r>
      <w:proofErr w:type="spellStart"/>
      <w:r w:rsidR="006403F1" w:rsidRPr="00EA64BA">
        <w:rPr>
          <w:sz w:val="21"/>
          <w:szCs w:val="21"/>
          <w:lang w:eastAsia="ja-JP"/>
        </w:rPr>
        <w:t>subframes</w:t>
      </w:r>
      <w:proofErr w:type="spellEnd"/>
      <w:r w:rsidR="006403F1" w:rsidRPr="00EA64BA">
        <w:rPr>
          <w:sz w:val="21"/>
          <w:szCs w:val="21"/>
          <w:lang w:eastAsia="ja-JP"/>
        </w:rPr>
        <w:t xml:space="preserve"> </w:t>
      </w:r>
      <w:r w:rsidR="00D61423" w:rsidRPr="00EA64BA">
        <w:rPr>
          <w:sz w:val="21"/>
          <w:szCs w:val="21"/>
          <w:lang w:eastAsia="ja-JP"/>
        </w:rPr>
        <w:t>cannot</w:t>
      </w:r>
      <w:r w:rsidR="006403F1" w:rsidRPr="00EA64BA">
        <w:rPr>
          <w:sz w:val="21"/>
          <w:szCs w:val="21"/>
          <w:lang w:eastAsia="ja-JP"/>
        </w:rPr>
        <w:t xml:space="preserve"> be avoided</w:t>
      </w:r>
      <w:r w:rsidR="006B0B6F" w:rsidRPr="00EA64BA">
        <w:rPr>
          <w:sz w:val="21"/>
          <w:szCs w:val="21"/>
          <w:lang w:eastAsia="ja-JP"/>
        </w:rPr>
        <w:t xml:space="preserve"> in the current Rel-13 specification, hence, </w:t>
      </w:r>
      <w:proofErr w:type="spellStart"/>
      <w:r w:rsidR="006B0B6F" w:rsidRPr="00EA64BA">
        <w:rPr>
          <w:sz w:val="21"/>
          <w:szCs w:val="21"/>
          <w:lang w:eastAsia="ja-JP"/>
        </w:rPr>
        <w:t>FeMTC</w:t>
      </w:r>
      <w:proofErr w:type="spellEnd"/>
      <w:r w:rsidR="006B0B6F" w:rsidRPr="00EA64BA">
        <w:rPr>
          <w:sz w:val="21"/>
          <w:szCs w:val="21"/>
          <w:lang w:eastAsia="ja-JP"/>
        </w:rPr>
        <w:t xml:space="preserve"> should provide </w:t>
      </w:r>
      <w:r w:rsidR="006403F1" w:rsidRPr="00EA64BA">
        <w:rPr>
          <w:sz w:val="21"/>
          <w:szCs w:val="21"/>
          <w:lang w:eastAsia="ja-JP"/>
        </w:rPr>
        <w:t>some solutions.</w:t>
      </w:r>
    </w:p>
    <w:p w:rsidR="008A6CBF" w:rsidRPr="00CC7E8F" w:rsidRDefault="00442F7A" w:rsidP="0075337C">
      <w:pPr>
        <w:jc w:val="both"/>
        <w:rPr>
          <w:sz w:val="21"/>
          <w:szCs w:val="21"/>
          <w:lang w:eastAsia="ja-JP"/>
        </w:rPr>
      </w:pPr>
      <w:r w:rsidRPr="00CC7E8F">
        <w:rPr>
          <w:sz w:val="21"/>
          <w:szCs w:val="21"/>
          <w:lang w:eastAsia="ja-JP"/>
        </w:rPr>
        <w:t>One</w:t>
      </w:r>
      <w:r w:rsidR="006403F1" w:rsidRPr="00CC7E8F">
        <w:rPr>
          <w:sz w:val="21"/>
          <w:szCs w:val="21"/>
          <w:lang w:eastAsia="ja-JP"/>
        </w:rPr>
        <w:t xml:space="preserve"> solution is to schedule more downlink </w:t>
      </w:r>
      <w:proofErr w:type="spellStart"/>
      <w:r w:rsidR="006403F1" w:rsidRPr="00CC7E8F">
        <w:rPr>
          <w:sz w:val="21"/>
          <w:szCs w:val="21"/>
          <w:lang w:eastAsia="ja-JP"/>
        </w:rPr>
        <w:t>subframes</w:t>
      </w:r>
      <w:proofErr w:type="spellEnd"/>
      <w:r w:rsidR="006403F1" w:rsidRPr="00CC7E8F">
        <w:rPr>
          <w:sz w:val="21"/>
          <w:szCs w:val="21"/>
          <w:lang w:eastAsia="ja-JP"/>
        </w:rPr>
        <w:t xml:space="preserve"> </w:t>
      </w:r>
      <w:r w:rsidR="001E2427" w:rsidRPr="00CC7E8F">
        <w:rPr>
          <w:sz w:val="21"/>
          <w:szCs w:val="21"/>
          <w:lang w:eastAsia="ja-JP"/>
        </w:rPr>
        <w:t xml:space="preserve">for CE Mode A </w:t>
      </w:r>
      <w:r w:rsidR="00CC7E8F" w:rsidRPr="00CC7E8F">
        <w:rPr>
          <w:sz w:val="21"/>
          <w:szCs w:val="21"/>
          <w:lang w:eastAsia="ja-JP"/>
        </w:rPr>
        <w:t xml:space="preserve">for the case of no </w:t>
      </w:r>
      <w:r w:rsidR="001E2427" w:rsidRPr="00CC7E8F">
        <w:rPr>
          <w:sz w:val="21"/>
          <w:szCs w:val="21"/>
          <w:lang w:eastAsia="ja-JP"/>
        </w:rPr>
        <w:t xml:space="preserve">repetitions </w:t>
      </w:r>
      <w:r w:rsidR="006403F1" w:rsidRPr="00CC7E8F">
        <w:rPr>
          <w:sz w:val="21"/>
          <w:szCs w:val="21"/>
          <w:lang w:eastAsia="ja-JP"/>
        </w:rPr>
        <w:t xml:space="preserve">in time domain and then send a single acknowledgement </w:t>
      </w:r>
      <w:r w:rsidR="00E80BF3" w:rsidRPr="00CC7E8F">
        <w:rPr>
          <w:sz w:val="21"/>
          <w:szCs w:val="21"/>
          <w:lang w:eastAsia="ja-JP"/>
        </w:rPr>
        <w:t>feedback</w:t>
      </w:r>
      <w:r w:rsidR="006403F1" w:rsidRPr="00CC7E8F">
        <w:rPr>
          <w:sz w:val="21"/>
          <w:szCs w:val="21"/>
          <w:lang w:eastAsia="ja-JP"/>
        </w:rPr>
        <w:t xml:space="preserve"> in </w:t>
      </w:r>
      <w:r w:rsidR="002D0DE0" w:rsidRPr="00CC7E8F">
        <w:rPr>
          <w:sz w:val="21"/>
          <w:szCs w:val="21"/>
          <w:lang w:eastAsia="ja-JP"/>
        </w:rPr>
        <w:t>one</w:t>
      </w:r>
      <w:r w:rsidR="006403F1" w:rsidRPr="00CC7E8F">
        <w:rPr>
          <w:sz w:val="21"/>
          <w:szCs w:val="21"/>
          <w:lang w:eastAsia="ja-JP"/>
        </w:rPr>
        <w:t xml:space="preserve"> uplink </w:t>
      </w:r>
      <w:proofErr w:type="spellStart"/>
      <w:r w:rsidR="006403F1" w:rsidRPr="00CC7E8F">
        <w:rPr>
          <w:sz w:val="21"/>
          <w:szCs w:val="21"/>
          <w:lang w:eastAsia="ja-JP"/>
        </w:rPr>
        <w:t>subframe</w:t>
      </w:r>
      <w:proofErr w:type="spellEnd"/>
      <w:r w:rsidR="006403F1" w:rsidRPr="00CC7E8F">
        <w:rPr>
          <w:sz w:val="21"/>
          <w:szCs w:val="21"/>
          <w:lang w:eastAsia="ja-JP"/>
        </w:rPr>
        <w:t xml:space="preserve">. This will reduce the very frequent switching from downlink-to-uplink </w:t>
      </w:r>
      <w:proofErr w:type="spellStart"/>
      <w:r w:rsidR="006403F1" w:rsidRPr="00CC7E8F">
        <w:rPr>
          <w:sz w:val="21"/>
          <w:szCs w:val="21"/>
          <w:lang w:eastAsia="ja-JP"/>
        </w:rPr>
        <w:t>subframes</w:t>
      </w:r>
      <w:proofErr w:type="spellEnd"/>
      <w:r w:rsidR="002D0DE0" w:rsidRPr="00CC7E8F">
        <w:rPr>
          <w:sz w:val="21"/>
          <w:szCs w:val="21"/>
          <w:lang w:eastAsia="ja-JP"/>
        </w:rPr>
        <w:t xml:space="preserve"> and </w:t>
      </w:r>
      <w:r w:rsidR="006403F1" w:rsidRPr="00CC7E8F">
        <w:rPr>
          <w:sz w:val="21"/>
          <w:szCs w:val="21"/>
          <w:lang w:eastAsia="ja-JP"/>
        </w:rPr>
        <w:t>also improve the data rate for bandwidth limited HD-FDD UEs.</w:t>
      </w:r>
    </w:p>
    <w:p w:rsidR="00442F7A" w:rsidRPr="0075337C" w:rsidRDefault="00FC33D7" w:rsidP="0075337C">
      <w:pPr>
        <w:jc w:val="both"/>
        <w:rPr>
          <w:sz w:val="22"/>
          <w:szCs w:val="22"/>
          <w:lang w:eastAsia="ja-JP"/>
        </w:rPr>
      </w:pPr>
      <w:r w:rsidRPr="00FC33D7">
        <w:rPr>
          <w:noProof/>
          <w:lang w:eastAsia="en-GB"/>
        </w:rPr>
        <w:drawing>
          <wp:inline distT="0" distB="0" distL="0" distR="0">
            <wp:extent cx="6117095" cy="1080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4309" cy="1103129"/>
                    </a:xfrm>
                    <a:prstGeom prst="rect">
                      <a:avLst/>
                    </a:prstGeom>
                    <a:noFill/>
                    <a:ln>
                      <a:noFill/>
                    </a:ln>
                  </pic:spPr>
                </pic:pic>
              </a:graphicData>
            </a:graphic>
          </wp:inline>
        </w:drawing>
      </w:r>
    </w:p>
    <w:p w:rsidR="00B24BE7" w:rsidRDefault="00FC33D7" w:rsidP="00D34291">
      <w:pPr>
        <w:jc w:val="both"/>
        <w:rPr>
          <w:b/>
          <w:sz w:val="22"/>
          <w:szCs w:val="22"/>
          <w:lang w:val="en-US" w:eastAsia="ja-JP"/>
        </w:rPr>
      </w:pPr>
      <w:r>
        <w:rPr>
          <w:b/>
          <w:sz w:val="22"/>
          <w:szCs w:val="22"/>
          <w:lang w:val="en-US" w:eastAsia="ja-JP"/>
        </w:rPr>
        <w:t xml:space="preserve">                       Figure 1. HARQ Bundling</w:t>
      </w:r>
    </w:p>
    <w:p w:rsidR="00FC6774" w:rsidRDefault="00FC6774" w:rsidP="00FC6774">
      <w:pPr>
        <w:jc w:val="both"/>
        <w:rPr>
          <w:sz w:val="22"/>
          <w:szCs w:val="22"/>
          <w:lang w:eastAsia="ja-JP"/>
        </w:rPr>
      </w:pPr>
      <w:r w:rsidRPr="00442F7A">
        <w:rPr>
          <w:sz w:val="22"/>
          <w:szCs w:val="22"/>
          <w:lang w:eastAsia="ja-JP"/>
        </w:rPr>
        <w:lastRenderedPageBreak/>
        <w:t xml:space="preserve">In case of </w:t>
      </w:r>
      <w:r w:rsidRPr="00442F7A">
        <w:rPr>
          <w:i/>
          <w:iCs/>
          <w:sz w:val="22"/>
          <w:szCs w:val="22"/>
          <w:lang w:eastAsia="ja-JP"/>
        </w:rPr>
        <w:t>HARQ bundling</w:t>
      </w:r>
      <w:r>
        <w:rPr>
          <w:i/>
          <w:iCs/>
          <w:sz w:val="22"/>
          <w:szCs w:val="22"/>
          <w:lang w:eastAsia="ja-JP"/>
        </w:rPr>
        <w:t xml:space="preserve"> </w:t>
      </w:r>
      <w:r w:rsidRPr="00792EBD">
        <w:rPr>
          <w:iCs/>
          <w:sz w:val="22"/>
          <w:szCs w:val="22"/>
          <w:lang w:eastAsia="ja-JP"/>
        </w:rPr>
        <w:t>approach</w:t>
      </w:r>
      <w:r w:rsidRPr="00442F7A">
        <w:rPr>
          <w:iCs/>
          <w:sz w:val="22"/>
          <w:szCs w:val="22"/>
          <w:lang w:eastAsia="ja-JP"/>
        </w:rPr>
        <w:t>,</w:t>
      </w:r>
      <w:r w:rsidRPr="0075337C">
        <w:rPr>
          <w:i/>
          <w:iCs/>
          <w:sz w:val="22"/>
          <w:szCs w:val="22"/>
          <w:lang w:eastAsia="ja-JP"/>
        </w:rPr>
        <w:t xml:space="preserve"> </w:t>
      </w:r>
      <w:r w:rsidRPr="0075337C">
        <w:rPr>
          <w:sz w:val="22"/>
          <w:szCs w:val="22"/>
          <w:lang w:eastAsia="ja-JP"/>
        </w:rPr>
        <w:t xml:space="preserve">a single acknowledgement </w:t>
      </w:r>
      <w:r>
        <w:rPr>
          <w:sz w:val="22"/>
          <w:szCs w:val="22"/>
          <w:lang w:eastAsia="ja-JP"/>
        </w:rPr>
        <w:t>feedback</w:t>
      </w:r>
      <w:r w:rsidRPr="0075337C">
        <w:rPr>
          <w:sz w:val="22"/>
          <w:szCs w:val="22"/>
          <w:lang w:eastAsia="ja-JP"/>
        </w:rPr>
        <w:t xml:space="preserve"> is derived by performing a logical “AND” operation for ACK/NACKs arising from multiple downlink </w:t>
      </w:r>
      <w:proofErr w:type="spellStart"/>
      <w:r w:rsidRPr="0075337C">
        <w:rPr>
          <w:sz w:val="22"/>
          <w:szCs w:val="22"/>
          <w:lang w:eastAsia="ja-JP"/>
        </w:rPr>
        <w:t>subframes</w:t>
      </w:r>
      <w:proofErr w:type="spellEnd"/>
      <w:r w:rsidRPr="0075337C">
        <w:rPr>
          <w:sz w:val="22"/>
          <w:szCs w:val="22"/>
          <w:lang w:eastAsia="ja-JP"/>
        </w:rPr>
        <w:t xml:space="preserve">. A UE transmits ACK if all succeed, else NACK if one or more fail. This </w:t>
      </w:r>
      <w:r>
        <w:rPr>
          <w:sz w:val="22"/>
          <w:szCs w:val="22"/>
          <w:lang w:eastAsia="ja-JP"/>
        </w:rPr>
        <w:t xml:space="preserve">is </w:t>
      </w:r>
      <w:r w:rsidRPr="0075337C">
        <w:rPr>
          <w:sz w:val="22"/>
          <w:szCs w:val="22"/>
          <w:lang w:eastAsia="ja-JP"/>
        </w:rPr>
        <w:t xml:space="preserve">shown on Figure </w:t>
      </w:r>
      <w:r>
        <w:rPr>
          <w:sz w:val="22"/>
          <w:szCs w:val="22"/>
          <w:lang w:eastAsia="ja-JP"/>
        </w:rPr>
        <w:t>1 above</w:t>
      </w:r>
      <w:r w:rsidRPr="0075337C">
        <w:rPr>
          <w:sz w:val="22"/>
          <w:szCs w:val="22"/>
          <w:lang w:eastAsia="ja-JP"/>
        </w:rPr>
        <w:t>.</w:t>
      </w:r>
    </w:p>
    <w:p w:rsidR="008E2DE7" w:rsidRDefault="00B24BE7" w:rsidP="008E2DE7">
      <w:pPr>
        <w:jc w:val="both"/>
        <w:rPr>
          <w:sz w:val="22"/>
          <w:szCs w:val="22"/>
          <w:lang w:eastAsia="ja-JP"/>
        </w:rPr>
      </w:pPr>
      <w:r w:rsidRPr="00442F7A">
        <w:rPr>
          <w:sz w:val="22"/>
          <w:szCs w:val="22"/>
          <w:lang w:eastAsia="ja-JP"/>
        </w:rPr>
        <w:t xml:space="preserve">In </w:t>
      </w:r>
      <w:r>
        <w:rPr>
          <w:sz w:val="22"/>
          <w:szCs w:val="22"/>
          <w:lang w:eastAsia="ja-JP"/>
        </w:rPr>
        <w:t>another approach</w:t>
      </w:r>
      <w:r w:rsidR="00AB15A2">
        <w:rPr>
          <w:sz w:val="22"/>
          <w:szCs w:val="22"/>
          <w:lang w:eastAsia="ja-JP"/>
        </w:rPr>
        <w:t>,</w:t>
      </w:r>
      <w:r>
        <w:rPr>
          <w:sz w:val="22"/>
          <w:szCs w:val="22"/>
          <w:lang w:eastAsia="ja-JP"/>
        </w:rPr>
        <w:t xml:space="preserve"> o</w:t>
      </w:r>
      <w:r w:rsidR="00F85BD0">
        <w:rPr>
          <w:sz w:val="22"/>
          <w:szCs w:val="22"/>
          <w:lang w:eastAsia="ja-JP"/>
        </w:rPr>
        <w:t>ne large transport block (TB)</w:t>
      </w:r>
      <w:r w:rsidR="006403F1" w:rsidRPr="00B24BE7">
        <w:rPr>
          <w:sz w:val="22"/>
          <w:szCs w:val="22"/>
          <w:lang w:eastAsia="ja-JP"/>
        </w:rPr>
        <w:t xml:space="preserve"> is transmitted </w:t>
      </w:r>
      <w:r w:rsidR="00AB15A2">
        <w:rPr>
          <w:sz w:val="22"/>
          <w:szCs w:val="22"/>
          <w:lang w:eastAsia="ja-JP"/>
        </w:rPr>
        <w:t xml:space="preserve">on multiple </w:t>
      </w:r>
      <w:proofErr w:type="spellStart"/>
      <w:r w:rsidR="00AB15A2">
        <w:rPr>
          <w:sz w:val="22"/>
          <w:szCs w:val="22"/>
          <w:lang w:eastAsia="ja-JP"/>
        </w:rPr>
        <w:t>subframes</w:t>
      </w:r>
      <w:proofErr w:type="spellEnd"/>
      <w:r w:rsidR="00AB15A2">
        <w:rPr>
          <w:sz w:val="22"/>
          <w:szCs w:val="22"/>
          <w:lang w:eastAsia="ja-JP"/>
        </w:rPr>
        <w:t xml:space="preserve"> </w:t>
      </w:r>
      <w:r w:rsidR="006403F1" w:rsidRPr="00B24BE7">
        <w:rPr>
          <w:sz w:val="22"/>
          <w:szCs w:val="22"/>
          <w:lang w:eastAsia="ja-JP"/>
        </w:rPr>
        <w:t>as there is a</w:t>
      </w:r>
      <w:r w:rsidR="00AB15A2">
        <w:rPr>
          <w:sz w:val="22"/>
          <w:szCs w:val="22"/>
          <w:lang w:eastAsia="ja-JP"/>
        </w:rPr>
        <w:t>n additional</w:t>
      </w:r>
      <w:r w:rsidR="006403F1" w:rsidRPr="00B24BE7">
        <w:rPr>
          <w:sz w:val="22"/>
          <w:szCs w:val="22"/>
          <w:lang w:eastAsia="ja-JP"/>
        </w:rPr>
        <w:t xml:space="preserve"> channel coding gain for large</w:t>
      </w:r>
      <w:r w:rsidR="00AB15A2">
        <w:rPr>
          <w:sz w:val="22"/>
          <w:szCs w:val="22"/>
          <w:lang w:eastAsia="ja-JP"/>
        </w:rPr>
        <w:t>r</w:t>
      </w:r>
      <w:r w:rsidR="006403F1" w:rsidRPr="00B24BE7">
        <w:rPr>
          <w:sz w:val="22"/>
          <w:szCs w:val="22"/>
          <w:lang w:eastAsia="ja-JP"/>
        </w:rPr>
        <w:t xml:space="preserve"> TB</w:t>
      </w:r>
      <w:r w:rsidR="00F85BD0">
        <w:rPr>
          <w:sz w:val="22"/>
          <w:szCs w:val="22"/>
          <w:lang w:eastAsia="ja-JP"/>
        </w:rPr>
        <w:t xml:space="preserve"> size</w:t>
      </w:r>
      <w:r w:rsidR="006403F1" w:rsidRPr="00B24BE7">
        <w:rPr>
          <w:sz w:val="22"/>
          <w:szCs w:val="22"/>
          <w:lang w:eastAsia="ja-JP"/>
        </w:rPr>
        <w:t>.</w:t>
      </w:r>
      <w:r w:rsidR="00AB15A2">
        <w:rPr>
          <w:sz w:val="22"/>
          <w:szCs w:val="22"/>
          <w:lang w:eastAsia="ja-JP"/>
        </w:rPr>
        <w:t xml:space="preserve"> </w:t>
      </w:r>
      <w:r w:rsidR="004734D5">
        <w:rPr>
          <w:sz w:val="22"/>
          <w:szCs w:val="22"/>
          <w:lang w:eastAsia="ja-JP"/>
        </w:rPr>
        <w:t>As a result</w:t>
      </w:r>
      <w:r w:rsidR="00276238">
        <w:rPr>
          <w:sz w:val="22"/>
          <w:szCs w:val="22"/>
          <w:lang w:eastAsia="ja-JP"/>
        </w:rPr>
        <w:t xml:space="preserve">, </w:t>
      </w:r>
      <w:r w:rsidR="00AB15A2">
        <w:rPr>
          <w:sz w:val="22"/>
          <w:szCs w:val="22"/>
          <w:lang w:eastAsia="ja-JP"/>
        </w:rPr>
        <w:t>UE transmits o</w:t>
      </w:r>
      <w:r w:rsidR="006403F1" w:rsidRPr="00B24BE7">
        <w:rPr>
          <w:sz w:val="22"/>
          <w:szCs w:val="22"/>
          <w:lang w:eastAsia="ja-JP"/>
        </w:rPr>
        <w:t xml:space="preserve">ne </w:t>
      </w:r>
      <w:proofErr w:type="spellStart"/>
      <w:r w:rsidR="006403F1" w:rsidRPr="00B24BE7">
        <w:rPr>
          <w:sz w:val="22"/>
          <w:szCs w:val="22"/>
          <w:lang w:eastAsia="ja-JP"/>
        </w:rPr>
        <w:t>Ack</w:t>
      </w:r>
      <w:proofErr w:type="spellEnd"/>
      <w:r w:rsidR="006403F1" w:rsidRPr="00B24BE7">
        <w:rPr>
          <w:sz w:val="22"/>
          <w:szCs w:val="22"/>
          <w:lang w:eastAsia="ja-JP"/>
        </w:rPr>
        <w:t>/</w:t>
      </w:r>
      <w:proofErr w:type="spellStart"/>
      <w:r w:rsidR="006403F1" w:rsidRPr="00B24BE7">
        <w:rPr>
          <w:sz w:val="22"/>
          <w:szCs w:val="22"/>
          <w:lang w:eastAsia="ja-JP"/>
        </w:rPr>
        <w:t>Nack</w:t>
      </w:r>
      <w:proofErr w:type="spellEnd"/>
      <w:r w:rsidR="000512C7">
        <w:rPr>
          <w:sz w:val="22"/>
          <w:szCs w:val="22"/>
          <w:lang w:eastAsia="ja-JP"/>
        </w:rPr>
        <w:t xml:space="preserve"> f</w:t>
      </w:r>
      <w:r w:rsidR="00F85BD0">
        <w:rPr>
          <w:sz w:val="22"/>
          <w:szCs w:val="22"/>
          <w:lang w:eastAsia="ja-JP"/>
        </w:rPr>
        <w:t>eedback corresponding to the TB</w:t>
      </w:r>
      <w:r w:rsidR="00276238">
        <w:rPr>
          <w:sz w:val="22"/>
          <w:szCs w:val="22"/>
          <w:lang w:eastAsia="ja-JP"/>
        </w:rPr>
        <w:t xml:space="preserve">. </w:t>
      </w:r>
      <w:r w:rsidR="006403F1" w:rsidRPr="00B24BE7">
        <w:rPr>
          <w:sz w:val="22"/>
          <w:szCs w:val="22"/>
          <w:lang w:eastAsia="ja-JP"/>
        </w:rPr>
        <w:t xml:space="preserve">This option avoids a very frequent switching from downlink-to-uplink </w:t>
      </w:r>
      <w:proofErr w:type="spellStart"/>
      <w:r w:rsidR="006403F1" w:rsidRPr="00B24BE7">
        <w:rPr>
          <w:sz w:val="22"/>
          <w:szCs w:val="22"/>
          <w:lang w:eastAsia="ja-JP"/>
        </w:rPr>
        <w:t>subframes</w:t>
      </w:r>
      <w:proofErr w:type="spellEnd"/>
      <w:r w:rsidR="006403F1" w:rsidRPr="00B24BE7">
        <w:rPr>
          <w:sz w:val="22"/>
          <w:szCs w:val="22"/>
          <w:lang w:eastAsia="ja-JP"/>
        </w:rPr>
        <w:t xml:space="preserve">, and also improves the downlink data </w:t>
      </w:r>
      <w:r w:rsidR="00276238">
        <w:rPr>
          <w:sz w:val="22"/>
          <w:szCs w:val="22"/>
          <w:lang w:eastAsia="ja-JP"/>
        </w:rPr>
        <w:t>rate</w:t>
      </w:r>
      <w:r w:rsidR="00CB089D">
        <w:rPr>
          <w:sz w:val="22"/>
          <w:szCs w:val="22"/>
          <w:lang w:eastAsia="ja-JP"/>
        </w:rPr>
        <w:t xml:space="preserve"> </w:t>
      </w:r>
      <w:r w:rsidR="00521961">
        <w:rPr>
          <w:sz w:val="22"/>
          <w:szCs w:val="22"/>
          <w:lang w:eastAsia="ja-JP"/>
        </w:rPr>
        <w:t xml:space="preserve">transmission </w:t>
      </w:r>
      <w:r w:rsidR="00CB089D">
        <w:rPr>
          <w:sz w:val="22"/>
          <w:szCs w:val="22"/>
          <w:lang w:eastAsia="ja-JP"/>
        </w:rPr>
        <w:t>compare</w:t>
      </w:r>
      <w:r w:rsidR="00C642BB">
        <w:rPr>
          <w:sz w:val="22"/>
          <w:szCs w:val="22"/>
          <w:lang w:eastAsia="ja-JP"/>
        </w:rPr>
        <w:t>d</w:t>
      </w:r>
      <w:r w:rsidR="00CB089D">
        <w:rPr>
          <w:sz w:val="22"/>
          <w:szCs w:val="22"/>
          <w:lang w:eastAsia="ja-JP"/>
        </w:rPr>
        <w:t xml:space="preserve"> to </w:t>
      </w:r>
      <w:r w:rsidR="00CB089D" w:rsidRPr="00442F7A">
        <w:rPr>
          <w:i/>
          <w:iCs/>
          <w:sz w:val="22"/>
          <w:szCs w:val="22"/>
          <w:lang w:eastAsia="ja-JP"/>
        </w:rPr>
        <w:t>HARQ bundling</w:t>
      </w:r>
      <w:r w:rsidR="00CB089D">
        <w:rPr>
          <w:i/>
          <w:iCs/>
          <w:sz w:val="22"/>
          <w:szCs w:val="22"/>
          <w:lang w:eastAsia="ja-JP"/>
        </w:rPr>
        <w:t xml:space="preserve"> </w:t>
      </w:r>
      <w:r w:rsidR="00CB089D" w:rsidRPr="00792EBD">
        <w:rPr>
          <w:iCs/>
          <w:sz w:val="22"/>
          <w:szCs w:val="22"/>
          <w:lang w:eastAsia="ja-JP"/>
        </w:rPr>
        <w:t>approach</w:t>
      </w:r>
      <w:r w:rsidR="00276238">
        <w:rPr>
          <w:sz w:val="22"/>
          <w:szCs w:val="22"/>
          <w:lang w:eastAsia="ja-JP"/>
        </w:rPr>
        <w:t>.</w:t>
      </w:r>
      <w:r w:rsidR="008E2DE7">
        <w:rPr>
          <w:sz w:val="22"/>
          <w:szCs w:val="22"/>
          <w:lang w:eastAsia="ja-JP"/>
        </w:rPr>
        <w:t xml:space="preserve"> </w:t>
      </w:r>
      <w:r w:rsidR="008E2DE7" w:rsidRPr="0075337C">
        <w:rPr>
          <w:sz w:val="22"/>
          <w:szCs w:val="22"/>
          <w:lang w:eastAsia="ja-JP"/>
        </w:rPr>
        <w:t xml:space="preserve">This </w:t>
      </w:r>
      <w:r w:rsidR="008E2DE7">
        <w:rPr>
          <w:sz w:val="22"/>
          <w:szCs w:val="22"/>
          <w:lang w:eastAsia="ja-JP"/>
        </w:rPr>
        <w:t xml:space="preserve">is </w:t>
      </w:r>
      <w:r w:rsidR="008E2DE7" w:rsidRPr="0075337C">
        <w:rPr>
          <w:sz w:val="22"/>
          <w:szCs w:val="22"/>
          <w:lang w:eastAsia="ja-JP"/>
        </w:rPr>
        <w:t xml:space="preserve">shown on Figure </w:t>
      </w:r>
      <w:r w:rsidR="008E2DE7">
        <w:rPr>
          <w:sz w:val="22"/>
          <w:szCs w:val="22"/>
          <w:lang w:eastAsia="ja-JP"/>
        </w:rPr>
        <w:t xml:space="preserve">2 </w:t>
      </w:r>
      <w:r w:rsidR="008E2DE7" w:rsidRPr="0075337C">
        <w:rPr>
          <w:sz w:val="22"/>
          <w:szCs w:val="22"/>
          <w:lang w:eastAsia="ja-JP"/>
        </w:rPr>
        <w:t>below.</w:t>
      </w:r>
    </w:p>
    <w:p w:rsidR="001D2412" w:rsidRDefault="001D2412" w:rsidP="008E2DE7">
      <w:pPr>
        <w:jc w:val="both"/>
        <w:rPr>
          <w:sz w:val="22"/>
          <w:szCs w:val="22"/>
          <w:lang w:eastAsia="ja-JP"/>
        </w:rPr>
      </w:pPr>
    </w:p>
    <w:p w:rsidR="008A6CBF" w:rsidRDefault="008E2DE7" w:rsidP="00276238">
      <w:pPr>
        <w:jc w:val="both"/>
        <w:rPr>
          <w:sz w:val="22"/>
          <w:szCs w:val="22"/>
          <w:lang w:eastAsia="ja-JP"/>
        </w:rPr>
      </w:pPr>
      <w:r w:rsidRPr="008E2DE7">
        <w:rPr>
          <w:noProof/>
          <w:lang w:eastAsia="en-GB"/>
        </w:rPr>
        <w:drawing>
          <wp:inline distT="0" distB="0" distL="0" distR="0">
            <wp:extent cx="6120765" cy="12933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293336"/>
                    </a:xfrm>
                    <a:prstGeom prst="rect">
                      <a:avLst/>
                    </a:prstGeom>
                    <a:noFill/>
                    <a:ln>
                      <a:noFill/>
                    </a:ln>
                  </pic:spPr>
                </pic:pic>
              </a:graphicData>
            </a:graphic>
          </wp:inline>
        </w:drawing>
      </w:r>
    </w:p>
    <w:p w:rsidR="008E2DE7" w:rsidRPr="008E2DE7" w:rsidRDefault="008E2DE7" w:rsidP="008E2DE7">
      <w:pPr>
        <w:jc w:val="both"/>
        <w:rPr>
          <w:b/>
          <w:sz w:val="22"/>
          <w:szCs w:val="22"/>
          <w:lang w:val="en-US" w:eastAsia="ja-JP"/>
        </w:rPr>
      </w:pPr>
      <w:r>
        <w:rPr>
          <w:b/>
          <w:sz w:val="22"/>
          <w:szCs w:val="22"/>
          <w:lang w:val="en-US" w:eastAsia="ja-JP"/>
        </w:rPr>
        <w:t xml:space="preserve">                       Figure 2. </w:t>
      </w:r>
      <w:r w:rsidR="00FE24D4">
        <w:rPr>
          <w:b/>
          <w:sz w:val="22"/>
          <w:szCs w:val="22"/>
          <w:lang w:eastAsia="ja-JP"/>
        </w:rPr>
        <w:t>Transmitting l</w:t>
      </w:r>
      <w:r w:rsidR="00E724EB" w:rsidRPr="008E2DE7">
        <w:rPr>
          <w:b/>
          <w:sz w:val="22"/>
          <w:szCs w:val="22"/>
          <w:lang w:eastAsia="ja-JP"/>
        </w:rPr>
        <w:t>a</w:t>
      </w:r>
      <w:r w:rsidR="00FE24D4">
        <w:rPr>
          <w:b/>
          <w:sz w:val="22"/>
          <w:szCs w:val="22"/>
          <w:lang w:eastAsia="ja-JP"/>
        </w:rPr>
        <w:t>r</w:t>
      </w:r>
      <w:r w:rsidR="00E724EB" w:rsidRPr="008E2DE7">
        <w:rPr>
          <w:b/>
          <w:sz w:val="22"/>
          <w:szCs w:val="22"/>
          <w:lang w:eastAsia="ja-JP"/>
        </w:rPr>
        <w:t>ge</w:t>
      </w:r>
      <w:r w:rsidRPr="008E2DE7">
        <w:rPr>
          <w:b/>
          <w:sz w:val="22"/>
          <w:szCs w:val="22"/>
          <w:lang w:eastAsia="ja-JP"/>
        </w:rPr>
        <w:t xml:space="preserve"> TB</w:t>
      </w:r>
      <w:r w:rsidR="0041323F">
        <w:rPr>
          <w:b/>
          <w:sz w:val="22"/>
          <w:szCs w:val="22"/>
          <w:lang w:eastAsia="ja-JP"/>
        </w:rPr>
        <w:t xml:space="preserve"> size</w:t>
      </w:r>
      <w:r w:rsidRPr="008E2DE7">
        <w:rPr>
          <w:b/>
          <w:sz w:val="22"/>
          <w:szCs w:val="22"/>
          <w:lang w:eastAsia="ja-JP"/>
        </w:rPr>
        <w:t xml:space="preserve"> on multiple </w:t>
      </w:r>
      <w:proofErr w:type="spellStart"/>
      <w:r w:rsidRPr="008E2DE7">
        <w:rPr>
          <w:b/>
          <w:sz w:val="22"/>
          <w:szCs w:val="22"/>
          <w:lang w:eastAsia="ja-JP"/>
        </w:rPr>
        <w:t>subframes</w:t>
      </w:r>
      <w:proofErr w:type="spellEnd"/>
    </w:p>
    <w:p w:rsidR="005C59ED" w:rsidRDefault="005C59ED" w:rsidP="00D16BBF">
      <w:pPr>
        <w:jc w:val="both"/>
        <w:rPr>
          <w:b/>
          <w:sz w:val="22"/>
          <w:szCs w:val="22"/>
          <w:lang w:eastAsia="ja-JP"/>
        </w:rPr>
      </w:pPr>
    </w:p>
    <w:p w:rsidR="008E388B" w:rsidRPr="005C59ED" w:rsidRDefault="00403724" w:rsidP="00D16BBF">
      <w:pPr>
        <w:jc w:val="both"/>
        <w:rPr>
          <w:b/>
          <w:iCs/>
          <w:sz w:val="22"/>
          <w:szCs w:val="22"/>
          <w:lang w:eastAsia="ja-JP"/>
        </w:rPr>
      </w:pPr>
      <w:r w:rsidRPr="005C59ED">
        <w:rPr>
          <w:b/>
          <w:sz w:val="22"/>
          <w:szCs w:val="22"/>
          <w:lang w:eastAsia="ja-JP"/>
        </w:rPr>
        <w:t xml:space="preserve">Proposal1: RAN1 should discuss </w:t>
      </w:r>
      <w:r w:rsidR="005C59ED" w:rsidRPr="005C59ED">
        <w:rPr>
          <w:b/>
          <w:sz w:val="22"/>
          <w:szCs w:val="22"/>
          <w:lang w:eastAsia="ja-JP"/>
        </w:rPr>
        <w:t>the benefits</w:t>
      </w:r>
      <w:r w:rsidR="009D5566">
        <w:rPr>
          <w:b/>
          <w:sz w:val="22"/>
          <w:szCs w:val="22"/>
          <w:lang w:eastAsia="ja-JP"/>
        </w:rPr>
        <w:t xml:space="preserve"> (i.e. pros and cons)</w:t>
      </w:r>
      <w:r w:rsidR="005C59ED" w:rsidRPr="005C59ED">
        <w:rPr>
          <w:b/>
          <w:sz w:val="22"/>
          <w:szCs w:val="22"/>
          <w:lang w:eastAsia="ja-JP"/>
        </w:rPr>
        <w:t xml:space="preserve"> of </w:t>
      </w:r>
      <w:r w:rsidRPr="005C59ED">
        <w:rPr>
          <w:b/>
          <w:sz w:val="22"/>
          <w:szCs w:val="22"/>
          <w:lang w:eastAsia="ja-JP"/>
        </w:rPr>
        <w:t xml:space="preserve">different </w:t>
      </w:r>
      <w:r w:rsidR="005C59ED" w:rsidRPr="005C59ED">
        <w:rPr>
          <w:b/>
          <w:sz w:val="22"/>
          <w:szCs w:val="22"/>
          <w:lang w:eastAsia="ja-JP"/>
        </w:rPr>
        <w:t>approaches</w:t>
      </w:r>
      <w:r w:rsidRPr="005C59ED">
        <w:rPr>
          <w:b/>
          <w:sz w:val="22"/>
          <w:szCs w:val="22"/>
          <w:lang w:eastAsia="ja-JP"/>
        </w:rPr>
        <w:t xml:space="preserve"> for supporting </w:t>
      </w:r>
      <w:r w:rsidR="005C59ED" w:rsidRPr="005C59ED">
        <w:rPr>
          <w:b/>
          <w:iCs/>
          <w:sz w:val="22"/>
          <w:szCs w:val="22"/>
          <w:lang w:eastAsia="ja-JP"/>
        </w:rPr>
        <w:t>HARQ bundling</w:t>
      </w:r>
      <w:r w:rsidR="005C59ED">
        <w:rPr>
          <w:b/>
          <w:iCs/>
          <w:sz w:val="22"/>
          <w:szCs w:val="22"/>
          <w:lang w:eastAsia="ja-JP"/>
        </w:rPr>
        <w:t>.</w:t>
      </w:r>
    </w:p>
    <w:p w:rsidR="005C59ED" w:rsidRDefault="005C59ED" w:rsidP="00D16BBF">
      <w:pPr>
        <w:jc w:val="both"/>
        <w:rPr>
          <w:i/>
          <w:iCs/>
          <w:sz w:val="22"/>
          <w:szCs w:val="22"/>
          <w:lang w:eastAsia="ja-JP"/>
        </w:rPr>
      </w:pPr>
    </w:p>
    <w:p w:rsidR="007F1BAD" w:rsidRPr="007F1BAD" w:rsidRDefault="007F1BAD" w:rsidP="007F1BAD">
      <w:pPr>
        <w:pStyle w:val="Heading2"/>
        <w:rPr>
          <w:rFonts w:ascii="Times New Roman" w:hAnsi="Times New Roman"/>
          <w:b/>
          <w:sz w:val="24"/>
          <w:szCs w:val="24"/>
          <w:lang w:val="en-US"/>
        </w:rPr>
      </w:pPr>
      <w:r w:rsidRPr="007F1BAD">
        <w:rPr>
          <w:rFonts w:ascii="Times New Roman" w:hAnsi="Times New Roman"/>
          <w:b/>
          <w:sz w:val="24"/>
          <w:szCs w:val="24"/>
          <w:lang w:val="en-US"/>
        </w:rPr>
        <w:t>Larger maximum PDSCH/PUSCH channel bandwidth in in CE mode A</w:t>
      </w:r>
    </w:p>
    <w:p w:rsidR="00AD179B" w:rsidRDefault="00442092" w:rsidP="004D7829">
      <w:pPr>
        <w:jc w:val="both"/>
        <w:rPr>
          <w:sz w:val="22"/>
          <w:szCs w:val="22"/>
          <w:lang w:eastAsia="ja-JP"/>
        </w:rPr>
      </w:pPr>
      <w:r>
        <w:rPr>
          <w:sz w:val="22"/>
          <w:szCs w:val="22"/>
          <w:lang w:val="en-US" w:eastAsia="ja-JP"/>
        </w:rPr>
        <w:t>I</w:t>
      </w:r>
      <w:r w:rsidR="00743624" w:rsidRPr="00743624">
        <w:rPr>
          <w:sz w:val="22"/>
          <w:szCs w:val="22"/>
          <w:lang w:val="en-US" w:eastAsia="ja-JP"/>
        </w:rPr>
        <w:t xml:space="preserve">n order to support </w:t>
      </w:r>
      <w:r w:rsidR="00FC6774">
        <w:rPr>
          <w:sz w:val="22"/>
          <w:szCs w:val="22"/>
          <w:lang w:val="en-US" w:eastAsia="ja-JP"/>
        </w:rPr>
        <w:t xml:space="preserve">more </w:t>
      </w:r>
      <w:r w:rsidR="00E25BA5">
        <w:rPr>
          <w:sz w:val="22"/>
          <w:szCs w:val="22"/>
          <w:lang w:val="en-US" w:eastAsia="ja-JP"/>
        </w:rPr>
        <w:t xml:space="preserve">demanding </w:t>
      </w:r>
      <w:r>
        <w:rPr>
          <w:sz w:val="22"/>
          <w:szCs w:val="22"/>
          <w:lang w:val="en-US" w:eastAsia="ja-JP"/>
        </w:rPr>
        <w:t>applications (e.g.</w:t>
      </w:r>
      <w:r w:rsidR="00743624" w:rsidRPr="00743624">
        <w:rPr>
          <w:sz w:val="22"/>
          <w:szCs w:val="22"/>
          <w:lang w:val="en-US" w:eastAsia="ja-JP"/>
        </w:rPr>
        <w:t xml:space="preserve"> voice</w:t>
      </w:r>
      <w:r>
        <w:rPr>
          <w:sz w:val="22"/>
          <w:szCs w:val="22"/>
          <w:lang w:val="en-US" w:eastAsia="ja-JP"/>
        </w:rPr>
        <w:t xml:space="preserve">, </w:t>
      </w:r>
      <w:r w:rsidR="00743624" w:rsidRPr="00743624">
        <w:rPr>
          <w:sz w:val="22"/>
          <w:szCs w:val="22"/>
          <w:lang w:val="en-US" w:eastAsia="ja-JP"/>
        </w:rPr>
        <w:t>audio</w:t>
      </w:r>
      <w:r>
        <w:rPr>
          <w:sz w:val="22"/>
          <w:szCs w:val="22"/>
          <w:lang w:val="en-US" w:eastAsia="ja-JP"/>
        </w:rPr>
        <w:t xml:space="preserve"> and video </w:t>
      </w:r>
      <w:r w:rsidR="00743624" w:rsidRPr="00743624">
        <w:rPr>
          <w:sz w:val="22"/>
          <w:szCs w:val="22"/>
          <w:lang w:val="en-US" w:eastAsia="ja-JP"/>
        </w:rPr>
        <w:t>streaming</w:t>
      </w:r>
      <w:r>
        <w:rPr>
          <w:sz w:val="22"/>
          <w:szCs w:val="22"/>
          <w:lang w:val="en-US" w:eastAsia="ja-JP"/>
        </w:rPr>
        <w:t>)</w:t>
      </w:r>
      <w:r w:rsidR="00FC6774">
        <w:rPr>
          <w:sz w:val="22"/>
          <w:szCs w:val="22"/>
          <w:lang w:val="en-US" w:eastAsia="ja-JP"/>
        </w:rPr>
        <w:t xml:space="preserve"> for </w:t>
      </w:r>
      <w:r w:rsidR="00E45D80">
        <w:rPr>
          <w:sz w:val="22"/>
          <w:szCs w:val="22"/>
          <w:lang w:val="en-US" w:eastAsia="ja-JP"/>
        </w:rPr>
        <w:t xml:space="preserve">the </w:t>
      </w:r>
      <w:r w:rsidR="00FC6774">
        <w:rPr>
          <w:sz w:val="22"/>
          <w:szCs w:val="22"/>
          <w:lang w:val="en-US" w:eastAsia="ja-JP"/>
        </w:rPr>
        <w:t>MTC</w:t>
      </w:r>
      <w:r w:rsidR="00AD179B">
        <w:rPr>
          <w:sz w:val="22"/>
          <w:szCs w:val="22"/>
          <w:lang w:val="en-US" w:eastAsia="ja-JP"/>
        </w:rPr>
        <w:t xml:space="preserve"> feature</w:t>
      </w:r>
      <w:r>
        <w:rPr>
          <w:sz w:val="22"/>
          <w:szCs w:val="22"/>
          <w:lang w:val="en-US" w:eastAsia="ja-JP"/>
        </w:rPr>
        <w:t>, the bandwidth of the data transmission need to be increased, for example</w:t>
      </w:r>
      <w:r w:rsidRPr="00743624">
        <w:rPr>
          <w:sz w:val="22"/>
          <w:szCs w:val="22"/>
          <w:lang w:val="en-US" w:eastAsia="ja-JP"/>
        </w:rPr>
        <w:t xml:space="preserve"> larger maximum PDSCH/PUSCH channel bandwidth </w:t>
      </w:r>
      <w:r w:rsidR="00FC6774">
        <w:rPr>
          <w:sz w:val="22"/>
          <w:szCs w:val="22"/>
          <w:lang w:val="en-US" w:eastAsia="ja-JP"/>
        </w:rPr>
        <w:t xml:space="preserve">can be supported </w:t>
      </w:r>
      <w:r>
        <w:rPr>
          <w:sz w:val="22"/>
          <w:szCs w:val="22"/>
          <w:lang w:val="en-US" w:eastAsia="ja-JP"/>
        </w:rPr>
        <w:t xml:space="preserve">for </w:t>
      </w:r>
      <w:r w:rsidRPr="00743624">
        <w:rPr>
          <w:i/>
          <w:iCs/>
          <w:sz w:val="22"/>
          <w:szCs w:val="22"/>
          <w:lang w:val="en-US" w:eastAsia="ja-JP"/>
        </w:rPr>
        <w:t xml:space="preserve">connected mode </w:t>
      </w:r>
      <w:r>
        <w:rPr>
          <w:i/>
          <w:iCs/>
          <w:sz w:val="22"/>
          <w:szCs w:val="22"/>
          <w:lang w:val="en-US" w:eastAsia="ja-JP"/>
        </w:rPr>
        <w:t xml:space="preserve">UEs </w:t>
      </w:r>
      <w:r w:rsidRPr="00743624">
        <w:rPr>
          <w:sz w:val="22"/>
          <w:szCs w:val="22"/>
          <w:lang w:val="en-US" w:eastAsia="ja-JP"/>
        </w:rPr>
        <w:t>at least in CE mode A</w:t>
      </w:r>
      <w:r>
        <w:rPr>
          <w:sz w:val="22"/>
          <w:szCs w:val="22"/>
          <w:lang w:val="en-US" w:eastAsia="ja-JP"/>
        </w:rPr>
        <w:t>.</w:t>
      </w:r>
      <w:r w:rsidR="00A4057D">
        <w:rPr>
          <w:sz w:val="22"/>
          <w:szCs w:val="22"/>
          <w:lang w:val="en-US" w:eastAsia="ja-JP"/>
        </w:rPr>
        <w:t xml:space="preserve"> </w:t>
      </w:r>
      <w:r w:rsidR="00743624" w:rsidRPr="00743624">
        <w:rPr>
          <w:sz w:val="22"/>
          <w:szCs w:val="22"/>
          <w:lang w:eastAsia="ja-JP"/>
        </w:rPr>
        <w:t>This is applicable to TDD, HD-FDD and FD-FDD.</w:t>
      </w:r>
      <w:r w:rsidR="00FC6774">
        <w:rPr>
          <w:sz w:val="22"/>
          <w:szCs w:val="22"/>
          <w:lang w:eastAsia="ja-JP"/>
        </w:rPr>
        <w:t xml:space="preserve"> </w:t>
      </w:r>
    </w:p>
    <w:p w:rsidR="004D7829" w:rsidRDefault="00743624" w:rsidP="004D7829">
      <w:pPr>
        <w:jc w:val="both"/>
        <w:rPr>
          <w:sz w:val="22"/>
          <w:szCs w:val="22"/>
          <w:lang w:eastAsia="ja-JP"/>
        </w:rPr>
      </w:pPr>
      <w:r w:rsidRPr="00743624">
        <w:rPr>
          <w:sz w:val="22"/>
          <w:szCs w:val="22"/>
          <w:lang w:eastAsia="ja-JP"/>
        </w:rPr>
        <w:t xml:space="preserve">There are two possible solutions how to increase the </w:t>
      </w:r>
      <w:r w:rsidRPr="00743624">
        <w:rPr>
          <w:sz w:val="22"/>
          <w:szCs w:val="22"/>
          <w:lang w:val="en-US" w:eastAsia="ja-JP"/>
        </w:rPr>
        <w:t>maximum PDSCH/PUSCH channel bandwidth:</w:t>
      </w:r>
    </w:p>
    <w:p w:rsidR="004D7829" w:rsidRDefault="00743624" w:rsidP="004D7829">
      <w:pPr>
        <w:jc w:val="both"/>
        <w:rPr>
          <w:sz w:val="22"/>
          <w:szCs w:val="22"/>
          <w:lang w:val="en-US" w:eastAsia="ja-JP"/>
        </w:rPr>
      </w:pPr>
      <w:r w:rsidRPr="00743624">
        <w:rPr>
          <w:b/>
          <w:bCs/>
          <w:sz w:val="22"/>
          <w:szCs w:val="22"/>
          <w:lang w:val="en-US" w:eastAsia="ja-JP"/>
        </w:rPr>
        <w:t xml:space="preserve">Option 1: By reusing the existing system bandwidths of 1.4, 3, 5MHz </w:t>
      </w:r>
      <w:r w:rsidRPr="00743624">
        <w:rPr>
          <w:sz w:val="22"/>
          <w:szCs w:val="22"/>
          <w:lang w:val="en-US" w:eastAsia="ja-JP"/>
        </w:rPr>
        <w:t xml:space="preserve">– this option may be compatible with the legacy system bandwidth by reusing the central part of 1.4, 3 or 5MHz, but, it is difficult to reuse the definition of </w:t>
      </w:r>
      <w:proofErr w:type="spellStart"/>
      <w:r w:rsidRPr="00743624">
        <w:rPr>
          <w:sz w:val="22"/>
          <w:szCs w:val="22"/>
          <w:lang w:val="en-US" w:eastAsia="ja-JP"/>
        </w:rPr>
        <w:t>narrowbands</w:t>
      </w:r>
      <w:proofErr w:type="spellEnd"/>
      <w:r w:rsidR="004B117C">
        <w:rPr>
          <w:sz w:val="22"/>
          <w:szCs w:val="22"/>
          <w:lang w:val="en-US" w:eastAsia="ja-JP"/>
        </w:rPr>
        <w:t xml:space="preserve"> from Rel-13 </w:t>
      </w:r>
      <w:r w:rsidR="00F63D8D">
        <w:rPr>
          <w:sz w:val="22"/>
          <w:szCs w:val="22"/>
          <w:lang w:val="en-US" w:eastAsia="ja-JP"/>
        </w:rPr>
        <w:t xml:space="preserve">in </w:t>
      </w:r>
      <w:r w:rsidRPr="00743624">
        <w:rPr>
          <w:sz w:val="22"/>
          <w:szCs w:val="22"/>
          <w:lang w:val="en-US" w:eastAsia="ja-JP"/>
        </w:rPr>
        <w:t xml:space="preserve">which </w:t>
      </w:r>
      <w:r w:rsidR="00F63D8D">
        <w:rPr>
          <w:sz w:val="22"/>
          <w:szCs w:val="22"/>
          <w:lang w:val="en-US" w:eastAsia="ja-JP"/>
        </w:rPr>
        <w:t xml:space="preserve">the number of </w:t>
      </w:r>
      <w:proofErr w:type="spellStart"/>
      <w:r w:rsidR="00F63D8D">
        <w:rPr>
          <w:sz w:val="22"/>
          <w:szCs w:val="22"/>
          <w:lang w:val="en-US" w:eastAsia="ja-JP"/>
        </w:rPr>
        <w:t>narrowbands</w:t>
      </w:r>
      <w:proofErr w:type="spellEnd"/>
      <w:r w:rsidR="00F63D8D">
        <w:rPr>
          <w:sz w:val="22"/>
          <w:szCs w:val="22"/>
          <w:lang w:val="en-US" w:eastAsia="ja-JP"/>
        </w:rPr>
        <w:t xml:space="preserve"> </w:t>
      </w:r>
      <w:r w:rsidRPr="00743624">
        <w:rPr>
          <w:sz w:val="22"/>
          <w:szCs w:val="22"/>
          <w:lang w:val="en-US" w:eastAsia="ja-JP"/>
        </w:rPr>
        <w:t>depend</w:t>
      </w:r>
      <w:r w:rsidR="004B117C">
        <w:rPr>
          <w:sz w:val="22"/>
          <w:szCs w:val="22"/>
          <w:lang w:val="en-US" w:eastAsia="ja-JP"/>
        </w:rPr>
        <w:t>s</w:t>
      </w:r>
      <w:r w:rsidRPr="00743624">
        <w:rPr>
          <w:sz w:val="22"/>
          <w:szCs w:val="22"/>
          <w:lang w:val="en-US" w:eastAsia="ja-JP"/>
        </w:rPr>
        <w:t xml:space="preserve"> on </w:t>
      </w:r>
      <w:proofErr w:type="spellStart"/>
      <w:r w:rsidRPr="00743624">
        <w:rPr>
          <w:sz w:val="22"/>
          <w:szCs w:val="22"/>
          <w:lang w:val="en-US" w:eastAsia="ja-JP"/>
        </w:rPr>
        <w:t>eNB’s</w:t>
      </w:r>
      <w:proofErr w:type="spellEnd"/>
      <w:r w:rsidRPr="00743624">
        <w:rPr>
          <w:sz w:val="22"/>
          <w:szCs w:val="22"/>
          <w:lang w:val="en-US" w:eastAsia="ja-JP"/>
        </w:rPr>
        <w:t xml:space="preserve"> system bandwidth. </w:t>
      </w:r>
      <w:r w:rsidR="00AA5438">
        <w:rPr>
          <w:sz w:val="22"/>
          <w:szCs w:val="22"/>
          <w:lang w:val="en-US" w:eastAsia="ja-JP"/>
        </w:rPr>
        <w:t xml:space="preserve">In addition, multiplexing of Rel-13 </w:t>
      </w:r>
      <w:proofErr w:type="spellStart"/>
      <w:r w:rsidR="00AA5438">
        <w:rPr>
          <w:sz w:val="22"/>
          <w:szCs w:val="22"/>
          <w:lang w:val="en-US" w:eastAsia="ja-JP"/>
        </w:rPr>
        <w:t>eMTC</w:t>
      </w:r>
      <w:proofErr w:type="spellEnd"/>
      <w:r w:rsidR="00AA5438">
        <w:rPr>
          <w:sz w:val="22"/>
          <w:szCs w:val="22"/>
          <w:lang w:val="en-US" w:eastAsia="ja-JP"/>
        </w:rPr>
        <w:t xml:space="preserve"> and Rel-14 </w:t>
      </w:r>
      <w:proofErr w:type="spellStart"/>
      <w:r w:rsidR="00AA5438">
        <w:rPr>
          <w:sz w:val="22"/>
          <w:szCs w:val="22"/>
          <w:lang w:val="en-US" w:eastAsia="ja-JP"/>
        </w:rPr>
        <w:t>FeMTC</w:t>
      </w:r>
      <w:proofErr w:type="spellEnd"/>
      <w:r w:rsidR="00AA5438">
        <w:rPr>
          <w:sz w:val="22"/>
          <w:szCs w:val="22"/>
          <w:lang w:val="en-US" w:eastAsia="ja-JP"/>
        </w:rPr>
        <w:t xml:space="preserve"> </w:t>
      </w:r>
      <w:r w:rsidR="004B117C">
        <w:rPr>
          <w:sz w:val="22"/>
          <w:szCs w:val="22"/>
          <w:lang w:val="en-US" w:eastAsia="ja-JP"/>
        </w:rPr>
        <w:t xml:space="preserve">in the same narrowband </w:t>
      </w:r>
      <w:r w:rsidR="00AA5438">
        <w:rPr>
          <w:sz w:val="22"/>
          <w:szCs w:val="22"/>
          <w:lang w:val="en-US" w:eastAsia="ja-JP"/>
        </w:rPr>
        <w:t>will be difficult or not possible.</w:t>
      </w:r>
    </w:p>
    <w:p w:rsidR="00743624" w:rsidRDefault="00743624" w:rsidP="004D7829">
      <w:pPr>
        <w:jc w:val="both"/>
        <w:rPr>
          <w:sz w:val="22"/>
          <w:szCs w:val="22"/>
          <w:lang w:val="en-US" w:eastAsia="ja-JP"/>
        </w:rPr>
      </w:pPr>
      <w:r w:rsidRPr="00743624">
        <w:rPr>
          <w:b/>
          <w:bCs/>
          <w:sz w:val="22"/>
          <w:szCs w:val="22"/>
          <w:lang w:val="en-US" w:eastAsia="ja-JP"/>
        </w:rPr>
        <w:t xml:space="preserve">Option 2: Aggregating multiple </w:t>
      </w:r>
      <w:proofErr w:type="spellStart"/>
      <w:r w:rsidRPr="00743624">
        <w:rPr>
          <w:b/>
          <w:bCs/>
          <w:sz w:val="22"/>
          <w:szCs w:val="22"/>
          <w:lang w:val="en-US" w:eastAsia="ja-JP"/>
        </w:rPr>
        <w:t>narrowbands</w:t>
      </w:r>
      <w:proofErr w:type="spellEnd"/>
      <w:r w:rsidRPr="00743624">
        <w:rPr>
          <w:b/>
          <w:bCs/>
          <w:sz w:val="22"/>
          <w:szCs w:val="22"/>
          <w:lang w:val="en-US" w:eastAsia="ja-JP"/>
        </w:rPr>
        <w:t xml:space="preserve"> of 6RBs each (1.4NHz) </w:t>
      </w:r>
      <w:r w:rsidRPr="00743624">
        <w:rPr>
          <w:sz w:val="22"/>
          <w:szCs w:val="22"/>
          <w:lang w:val="en-US" w:eastAsia="ja-JP"/>
        </w:rPr>
        <w:t xml:space="preserve">– </w:t>
      </w:r>
      <w:r w:rsidR="00AA5438" w:rsidRPr="00743624">
        <w:rPr>
          <w:sz w:val="22"/>
          <w:szCs w:val="22"/>
          <w:lang w:val="en-US" w:eastAsia="ja-JP"/>
        </w:rPr>
        <w:t>this option</w:t>
      </w:r>
      <w:r w:rsidRPr="00743624">
        <w:rPr>
          <w:sz w:val="22"/>
          <w:szCs w:val="22"/>
          <w:lang w:val="en-US" w:eastAsia="ja-JP"/>
        </w:rPr>
        <w:t xml:space="preserve"> reuses the definition of </w:t>
      </w:r>
      <w:proofErr w:type="spellStart"/>
      <w:r w:rsidRPr="00743624">
        <w:rPr>
          <w:sz w:val="22"/>
          <w:szCs w:val="22"/>
          <w:lang w:val="en-US" w:eastAsia="ja-JP"/>
        </w:rPr>
        <w:t>narrowbands</w:t>
      </w:r>
      <w:proofErr w:type="spellEnd"/>
      <w:r w:rsidRPr="00743624">
        <w:rPr>
          <w:sz w:val="22"/>
          <w:szCs w:val="22"/>
          <w:lang w:val="en-US" w:eastAsia="ja-JP"/>
        </w:rPr>
        <w:t xml:space="preserve"> (NB) </w:t>
      </w:r>
      <w:r w:rsidR="004B117C">
        <w:rPr>
          <w:sz w:val="22"/>
          <w:szCs w:val="22"/>
          <w:lang w:val="en-US" w:eastAsia="ja-JP"/>
        </w:rPr>
        <w:t xml:space="preserve">from Rel-13 in which the number of </w:t>
      </w:r>
      <w:proofErr w:type="spellStart"/>
      <w:r w:rsidR="004B117C">
        <w:rPr>
          <w:sz w:val="22"/>
          <w:szCs w:val="22"/>
          <w:lang w:val="en-US" w:eastAsia="ja-JP"/>
        </w:rPr>
        <w:t>narrowbands</w:t>
      </w:r>
      <w:proofErr w:type="spellEnd"/>
      <w:r w:rsidR="004B117C">
        <w:rPr>
          <w:sz w:val="22"/>
          <w:szCs w:val="22"/>
          <w:lang w:val="en-US" w:eastAsia="ja-JP"/>
        </w:rPr>
        <w:t xml:space="preserve"> </w:t>
      </w:r>
      <w:r w:rsidR="004B117C" w:rsidRPr="00743624">
        <w:rPr>
          <w:sz w:val="22"/>
          <w:szCs w:val="22"/>
          <w:lang w:val="en-US" w:eastAsia="ja-JP"/>
        </w:rPr>
        <w:t>depend</w:t>
      </w:r>
      <w:r w:rsidR="004B117C">
        <w:rPr>
          <w:sz w:val="22"/>
          <w:szCs w:val="22"/>
          <w:lang w:val="en-US" w:eastAsia="ja-JP"/>
        </w:rPr>
        <w:t>s</w:t>
      </w:r>
      <w:r w:rsidR="004B117C" w:rsidRPr="00743624">
        <w:rPr>
          <w:sz w:val="22"/>
          <w:szCs w:val="22"/>
          <w:lang w:val="en-US" w:eastAsia="ja-JP"/>
        </w:rPr>
        <w:t xml:space="preserve"> on </w:t>
      </w:r>
      <w:proofErr w:type="spellStart"/>
      <w:r w:rsidR="004B117C" w:rsidRPr="00743624">
        <w:rPr>
          <w:sz w:val="22"/>
          <w:szCs w:val="22"/>
          <w:lang w:val="en-US" w:eastAsia="ja-JP"/>
        </w:rPr>
        <w:t>eNB’s</w:t>
      </w:r>
      <w:proofErr w:type="spellEnd"/>
      <w:r w:rsidR="004B117C">
        <w:rPr>
          <w:sz w:val="22"/>
          <w:szCs w:val="22"/>
          <w:lang w:val="en-US" w:eastAsia="ja-JP"/>
        </w:rPr>
        <w:t xml:space="preserve"> system bandwidth</w:t>
      </w:r>
      <w:r w:rsidRPr="00743624">
        <w:rPr>
          <w:sz w:val="22"/>
          <w:szCs w:val="22"/>
          <w:lang w:val="en-US" w:eastAsia="ja-JP"/>
        </w:rPr>
        <w:t xml:space="preserve">. A UE can be configured </w:t>
      </w:r>
      <w:r w:rsidR="004D7829">
        <w:rPr>
          <w:sz w:val="22"/>
          <w:szCs w:val="22"/>
          <w:lang w:val="en-US" w:eastAsia="ja-JP"/>
        </w:rPr>
        <w:t xml:space="preserve">to </w:t>
      </w:r>
      <w:r w:rsidRPr="00743624">
        <w:rPr>
          <w:sz w:val="22"/>
          <w:szCs w:val="22"/>
          <w:lang w:val="en-US" w:eastAsia="ja-JP"/>
        </w:rPr>
        <w:t>more transmission</w:t>
      </w:r>
      <w:r w:rsidR="00AE7F0C">
        <w:rPr>
          <w:sz w:val="22"/>
          <w:szCs w:val="22"/>
          <w:lang w:val="en-US" w:eastAsia="ja-JP"/>
        </w:rPr>
        <w:t xml:space="preserve"> </w:t>
      </w:r>
      <w:r w:rsidR="00AE7F0C" w:rsidRPr="00743624">
        <w:rPr>
          <w:sz w:val="22"/>
          <w:szCs w:val="22"/>
          <w:lang w:val="en-US" w:eastAsia="ja-JP"/>
        </w:rPr>
        <w:t>bandwidth</w:t>
      </w:r>
      <w:r w:rsidRPr="00743624">
        <w:rPr>
          <w:sz w:val="22"/>
          <w:szCs w:val="22"/>
          <w:lang w:val="en-US" w:eastAsia="ja-JP"/>
        </w:rPr>
        <w:t xml:space="preserve"> </w:t>
      </w:r>
      <w:r w:rsidR="00AA5438">
        <w:rPr>
          <w:sz w:val="22"/>
          <w:szCs w:val="22"/>
          <w:lang w:val="en-US" w:eastAsia="ja-JP"/>
        </w:rPr>
        <w:t xml:space="preserve">and </w:t>
      </w:r>
      <w:r w:rsidRPr="00743624">
        <w:rPr>
          <w:sz w:val="22"/>
          <w:szCs w:val="22"/>
          <w:lang w:val="en-US" w:eastAsia="ja-JP"/>
        </w:rPr>
        <w:t xml:space="preserve">or reception bandwidth whenever it needs </w:t>
      </w:r>
      <w:r w:rsidR="00F033C4">
        <w:rPr>
          <w:sz w:val="22"/>
          <w:szCs w:val="22"/>
          <w:lang w:val="en-US" w:eastAsia="ja-JP"/>
        </w:rPr>
        <w:t>a</w:t>
      </w:r>
      <w:r w:rsidRPr="00743624">
        <w:rPr>
          <w:sz w:val="22"/>
          <w:szCs w:val="22"/>
          <w:lang w:val="en-US" w:eastAsia="ja-JP"/>
        </w:rPr>
        <w:t xml:space="preserve"> high data rate, for example 2,</w:t>
      </w:r>
      <w:r w:rsidR="004D7829">
        <w:rPr>
          <w:sz w:val="22"/>
          <w:szCs w:val="22"/>
          <w:lang w:val="en-US" w:eastAsia="ja-JP"/>
        </w:rPr>
        <w:t xml:space="preserve"> </w:t>
      </w:r>
      <w:r w:rsidRPr="00743624">
        <w:rPr>
          <w:sz w:val="22"/>
          <w:szCs w:val="22"/>
          <w:lang w:val="en-US" w:eastAsia="ja-JP"/>
        </w:rPr>
        <w:t>4 or 6 consecutive NBs can be aggregated to meet the demands for high data rate</w:t>
      </w:r>
      <w:r w:rsidR="00ED7223">
        <w:rPr>
          <w:sz w:val="22"/>
          <w:szCs w:val="22"/>
          <w:lang w:val="en-US" w:eastAsia="ja-JP"/>
        </w:rPr>
        <w:t xml:space="preserve"> transmission</w:t>
      </w:r>
      <w:r w:rsidRPr="00743624">
        <w:rPr>
          <w:sz w:val="22"/>
          <w:szCs w:val="22"/>
          <w:lang w:val="en-US" w:eastAsia="ja-JP"/>
        </w:rPr>
        <w:t xml:space="preserve">. In this case, UE’s RF and baseband bandwidth </w:t>
      </w:r>
      <w:r w:rsidR="0090796A">
        <w:rPr>
          <w:sz w:val="22"/>
          <w:szCs w:val="22"/>
          <w:lang w:val="en-US" w:eastAsia="ja-JP"/>
        </w:rPr>
        <w:t>may be</w:t>
      </w:r>
      <w:r w:rsidRPr="00743624">
        <w:rPr>
          <w:sz w:val="22"/>
          <w:szCs w:val="22"/>
          <w:lang w:val="en-US" w:eastAsia="ja-JP"/>
        </w:rPr>
        <w:t xml:space="preserve"> changed semi-statically or dynamically. However, the maximum bandwidth that </w:t>
      </w:r>
      <w:proofErr w:type="spellStart"/>
      <w:r w:rsidR="0090796A">
        <w:rPr>
          <w:sz w:val="22"/>
          <w:szCs w:val="22"/>
          <w:lang w:val="en-US" w:eastAsia="ja-JP"/>
        </w:rPr>
        <w:t>FeMTC</w:t>
      </w:r>
      <w:proofErr w:type="spellEnd"/>
      <w:r w:rsidR="0090796A">
        <w:rPr>
          <w:sz w:val="22"/>
          <w:szCs w:val="22"/>
          <w:lang w:val="en-US" w:eastAsia="ja-JP"/>
        </w:rPr>
        <w:t xml:space="preserve"> </w:t>
      </w:r>
      <w:r w:rsidRPr="00743624">
        <w:rPr>
          <w:sz w:val="22"/>
          <w:szCs w:val="22"/>
          <w:lang w:val="en-US" w:eastAsia="ja-JP"/>
        </w:rPr>
        <w:t>UE supports must be fixed in the specification or defined as a UE capability signaling.</w:t>
      </w:r>
    </w:p>
    <w:p w:rsidR="005C59ED" w:rsidRPr="005C59ED" w:rsidRDefault="005C59ED" w:rsidP="005C59ED">
      <w:pPr>
        <w:jc w:val="both"/>
        <w:rPr>
          <w:b/>
          <w:iCs/>
          <w:sz w:val="22"/>
          <w:szCs w:val="22"/>
          <w:lang w:eastAsia="ja-JP"/>
        </w:rPr>
      </w:pPr>
      <w:r w:rsidRPr="005C59ED">
        <w:rPr>
          <w:b/>
          <w:sz w:val="22"/>
          <w:szCs w:val="22"/>
          <w:lang w:eastAsia="ja-JP"/>
        </w:rPr>
        <w:t xml:space="preserve">Proposal2: RAN1 should discuss the benefits of different options for supporting </w:t>
      </w:r>
      <w:r w:rsidRPr="005C59ED">
        <w:rPr>
          <w:b/>
          <w:sz w:val="22"/>
          <w:szCs w:val="22"/>
          <w:lang w:val="en-US" w:eastAsia="ja-JP"/>
        </w:rPr>
        <w:t xml:space="preserve">larger maximum PDSCH/PUSCH channel bandwidth for </w:t>
      </w:r>
      <w:r w:rsidRPr="005C59ED">
        <w:rPr>
          <w:b/>
          <w:iCs/>
          <w:sz w:val="22"/>
          <w:szCs w:val="22"/>
          <w:lang w:val="en-US" w:eastAsia="ja-JP"/>
        </w:rPr>
        <w:t xml:space="preserve">connected mode UEs </w:t>
      </w:r>
      <w:r w:rsidRPr="005C59ED">
        <w:rPr>
          <w:b/>
          <w:sz w:val="22"/>
          <w:szCs w:val="22"/>
          <w:lang w:val="en-US" w:eastAsia="ja-JP"/>
        </w:rPr>
        <w:t>in CE mode A</w:t>
      </w:r>
      <w:r w:rsidR="001E46D0">
        <w:rPr>
          <w:b/>
          <w:sz w:val="22"/>
          <w:szCs w:val="22"/>
          <w:lang w:val="en-US" w:eastAsia="ja-JP"/>
        </w:rPr>
        <w:t>.</w:t>
      </w:r>
    </w:p>
    <w:p w:rsidR="005C59ED" w:rsidRPr="00743624" w:rsidRDefault="005C59ED" w:rsidP="004D7829">
      <w:pPr>
        <w:jc w:val="both"/>
        <w:rPr>
          <w:sz w:val="22"/>
          <w:szCs w:val="22"/>
          <w:lang w:eastAsia="ja-JP"/>
        </w:rPr>
      </w:pPr>
    </w:p>
    <w:p w:rsidR="00DD14D9" w:rsidRDefault="00DD14D9" w:rsidP="00D16BBF">
      <w:pPr>
        <w:jc w:val="both"/>
        <w:rPr>
          <w:sz w:val="22"/>
          <w:szCs w:val="22"/>
          <w:lang w:eastAsia="ja-JP"/>
        </w:rPr>
      </w:pPr>
    </w:p>
    <w:p w:rsidR="0090796A" w:rsidRPr="0090796A" w:rsidRDefault="0090796A" w:rsidP="0090796A">
      <w:pPr>
        <w:pStyle w:val="Heading2"/>
        <w:rPr>
          <w:rFonts w:ascii="Times New Roman" w:hAnsi="Times New Roman"/>
          <w:b/>
          <w:sz w:val="24"/>
          <w:szCs w:val="24"/>
          <w:lang w:val="en-US"/>
        </w:rPr>
      </w:pPr>
      <w:r w:rsidRPr="0090796A">
        <w:rPr>
          <w:rFonts w:ascii="Times New Roman" w:hAnsi="Times New Roman"/>
          <w:b/>
          <w:bCs/>
          <w:sz w:val="24"/>
          <w:szCs w:val="24"/>
          <w:lang w:val="en-US" w:eastAsia="ja-JP"/>
        </w:rPr>
        <w:lastRenderedPageBreak/>
        <w:t xml:space="preserve">Up </w:t>
      </w:r>
      <w:r>
        <w:rPr>
          <w:rFonts w:ascii="Times New Roman" w:hAnsi="Times New Roman"/>
          <w:b/>
          <w:bCs/>
          <w:sz w:val="24"/>
          <w:szCs w:val="24"/>
          <w:lang w:val="en-US" w:eastAsia="ja-JP"/>
        </w:rPr>
        <w:t>to 10 DL HARQ processes for</w:t>
      </w:r>
      <w:r w:rsidRPr="0090796A">
        <w:rPr>
          <w:rFonts w:ascii="Times New Roman" w:hAnsi="Times New Roman"/>
          <w:b/>
          <w:bCs/>
          <w:sz w:val="24"/>
          <w:szCs w:val="24"/>
          <w:lang w:val="en-US" w:eastAsia="ja-JP"/>
        </w:rPr>
        <w:t xml:space="preserve"> CE mode A in FD-FDD</w:t>
      </w:r>
    </w:p>
    <w:p w:rsidR="00600E8E" w:rsidRDefault="0090796A" w:rsidP="0090796A">
      <w:pPr>
        <w:jc w:val="both"/>
        <w:rPr>
          <w:sz w:val="22"/>
          <w:szCs w:val="22"/>
          <w:lang w:eastAsia="ja-JP"/>
        </w:rPr>
      </w:pPr>
      <w:r w:rsidRPr="00D47F04">
        <w:rPr>
          <w:sz w:val="22"/>
          <w:szCs w:val="22"/>
          <w:lang w:eastAsia="ja-JP"/>
        </w:rPr>
        <w:t xml:space="preserve">The main point of increasing the number of HARQ processes for FD-FDD is to increase UE’s </w:t>
      </w:r>
      <w:r w:rsidR="00D47F04">
        <w:rPr>
          <w:sz w:val="22"/>
          <w:szCs w:val="22"/>
          <w:lang w:eastAsia="ja-JP"/>
        </w:rPr>
        <w:t>peak data rate</w:t>
      </w:r>
      <w:r w:rsidRPr="00D47F04">
        <w:rPr>
          <w:sz w:val="22"/>
          <w:szCs w:val="22"/>
          <w:lang w:eastAsia="ja-JP"/>
        </w:rPr>
        <w:t xml:space="preserve">. However, as there are other proposed techniques such as increasing the PDSCH/PUSCH channel bandwidth which can meet the required data rate, it is not clear what additional benefits </w:t>
      </w:r>
      <w:r w:rsidR="00020B9E">
        <w:rPr>
          <w:sz w:val="22"/>
          <w:szCs w:val="22"/>
          <w:lang w:eastAsia="ja-JP"/>
        </w:rPr>
        <w:t xml:space="preserve">for </w:t>
      </w:r>
      <w:r w:rsidR="00020B9E" w:rsidRPr="00D47F04">
        <w:rPr>
          <w:sz w:val="22"/>
          <w:szCs w:val="22"/>
          <w:lang w:eastAsia="ja-JP"/>
        </w:rPr>
        <w:t>increasing the number of HARQ processes</w:t>
      </w:r>
      <w:r w:rsidRPr="00D47F04">
        <w:rPr>
          <w:sz w:val="22"/>
          <w:szCs w:val="22"/>
          <w:lang w:eastAsia="ja-JP"/>
        </w:rPr>
        <w:t xml:space="preserve"> will provide for FD-FDD UEs. </w:t>
      </w:r>
      <w:r w:rsidR="00600E8E">
        <w:rPr>
          <w:sz w:val="22"/>
          <w:szCs w:val="22"/>
          <w:lang w:eastAsia="ja-JP"/>
        </w:rPr>
        <w:t xml:space="preserve">At least in the current specification, </w:t>
      </w:r>
      <w:r w:rsidR="00A46093">
        <w:rPr>
          <w:sz w:val="22"/>
          <w:szCs w:val="22"/>
          <w:lang w:eastAsia="ja-JP"/>
        </w:rPr>
        <w:t>FDD supports 8 processes</w:t>
      </w:r>
      <w:r w:rsidRPr="00D47F04">
        <w:rPr>
          <w:sz w:val="22"/>
          <w:szCs w:val="22"/>
          <w:lang w:eastAsia="ja-JP"/>
        </w:rPr>
        <w:t xml:space="preserve"> and 3 bits are used to signal these HARQ processes in the DCI format. If number of number of HARQ processes is increased up to 10, then the number of bits in the DCI format has to be also increased to 4 bits. </w:t>
      </w:r>
    </w:p>
    <w:p w:rsidR="00AE339D" w:rsidRDefault="00AE339D" w:rsidP="00AE339D">
      <w:pPr>
        <w:jc w:val="both"/>
        <w:rPr>
          <w:b/>
          <w:sz w:val="22"/>
          <w:szCs w:val="22"/>
          <w:lang w:eastAsia="ja-JP"/>
        </w:rPr>
      </w:pPr>
      <w:r>
        <w:rPr>
          <w:b/>
          <w:sz w:val="22"/>
          <w:szCs w:val="22"/>
          <w:lang w:eastAsia="ja-JP"/>
        </w:rPr>
        <w:t>Proposal3</w:t>
      </w:r>
      <w:r w:rsidRPr="005C59ED">
        <w:rPr>
          <w:b/>
          <w:sz w:val="22"/>
          <w:szCs w:val="22"/>
          <w:lang w:eastAsia="ja-JP"/>
        </w:rPr>
        <w:t xml:space="preserve">: RAN1 should discuss the benefits of </w:t>
      </w:r>
      <w:r>
        <w:rPr>
          <w:b/>
          <w:sz w:val="22"/>
          <w:szCs w:val="22"/>
          <w:lang w:eastAsia="ja-JP"/>
        </w:rPr>
        <w:t xml:space="preserve">supporting up to 10 DL HARQ processes in conjunction with other proposed techniques for supporting high date rate transmission for </w:t>
      </w:r>
      <w:proofErr w:type="spellStart"/>
      <w:r>
        <w:rPr>
          <w:b/>
          <w:sz w:val="22"/>
          <w:szCs w:val="22"/>
          <w:lang w:eastAsia="ja-JP"/>
        </w:rPr>
        <w:t>FeMTC</w:t>
      </w:r>
      <w:proofErr w:type="spellEnd"/>
      <w:r>
        <w:rPr>
          <w:b/>
          <w:sz w:val="22"/>
          <w:szCs w:val="22"/>
          <w:lang w:eastAsia="ja-JP"/>
        </w:rPr>
        <w:t>.</w:t>
      </w:r>
    </w:p>
    <w:p w:rsidR="00FF713D" w:rsidRPr="00B24BE7" w:rsidRDefault="00FF713D" w:rsidP="00FF713D">
      <w:pPr>
        <w:jc w:val="both"/>
        <w:rPr>
          <w:sz w:val="22"/>
          <w:szCs w:val="22"/>
          <w:lang w:eastAsia="ja-JP"/>
        </w:rPr>
      </w:pPr>
    </w:p>
    <w:p w:rsidR="00FF713D" w:rsidRPr="00AF03C9" w:rsidRDefault="00FF713D" w:rsidP="00FF713D">
      <w:pPr>
        <w:pStyle w:val="Heading2"/>
        <w:rPr>
          <w:rFonts w:ascii="Times New Roman" w:hAnsi="Times New Roman"/>
          <w:b/>
          <w:bCs/>
          <w:sz w:val="24"/>
          <w:szCs w:val="24"/>
        </w:rPr>
      </w:pPr>
      <w:r w:rsidRPr="00D34291">
        <w:rPr>
          <w:rFonts w:ascii="Times New Roman" w:hAnsi="Times New Roman"/>
          <w:b/>
          <w:bCs/>
          <w:sz w:val="24"/>
          <w:szCs w:val="24"/>
        </w:rPr>
        <w:t xml:space="preserve"> </w:t>
      </w:r>
      <w:r>
        <w:rPr>
          <w:rFonts w:ascii="Times New Roman" w:hAnsi="Times New Roman"/>
          <w:b/>
          <w:sz w:val="24"/>
          <w:szCs w:val="24"/>
          <w:lang w:val="en-US"/>
        </w:rPr>
        <w:t>Larger M</w:t>
      </w:r>
      <w:r w:rsidRPr="00AF03C9">
        <w:rPr>
          <w:rFonts w:ascii="Times New Roman" w:hAnsi="Times New Roman"/>
          <w:b/>
          <w:sz w:val="24"/>
          <w:szCs w:val="24"/>
          <w:lang w:val="en-US"/>
        </w:rPr>
        <w:t>aximum TB</w:t>
      </w:r>
      <w:r w:rsidR="0041323F">
        <w:rPr>
          <w:rFonts w:ascii="Times New Roman" w:hAnsi="Times New Roman"/>
          <w:b/>
          <w:sz w:val="24"/>
          <w:szCs w:val="24"/>
          <w:lang w:val="en-US"/>
        </w:rPr>
        <w:t xml:space="preserve"> </w:t>
      </w:r>
      <w:r w:rsidRPr="00AF03C9">
        <w:rPr>
          <w:rFonts w:ascii="Times New Roman" w:hAnsi="Times New Roman"/>
          <w:b/>
          <w:sz w:val="24"/>
          <w:szCs w:val="24"/>
          <w:lang w:val="en-US"/>
        </w:rPr>
        <w:t>S</w:t>
      </w:r>
      <w:r w:rsidR="0041323F">
        <w:rPr>
          <w:rFonts w:ascii="Times New Roman" w:hAnsi="Times New Roman"/>
          <w:b/>
          <w:sz w:val="24"/>
          <w:szCs w:val="24"/>
          <w:lang w:val="en-US"/>
        </w:rPr>
        <w:t>ize</w:t>
      </w:r>
    </w:p>
    <w:p w:rsidR="00FF713D" w:rsidRDefault="00FF713D" w:rsidP="00FF713D">
      <w:pPr>
        <w:jc w:val="both"/>
        <w:rPr>
          <w:sz w:val="22"/>
          <w:szCs w:val="22"/>
          <w:lang w:eastAsia="ja-JP"/>
        </w:rPr>
      </w:pPr>
      <w:r>
        <w:rPr>
          <w:sz w:val="22"/>
          <w:szCs w:val="22"/>
          <w:lang w:eastAsia="ja-JP"/>
        </w:rPr>
        <w:t xml:space="preserve">Another way of increasing target peak data rate for </w:t>
      </w:r>
      <w:r w:rsidRPr="00D16BBF">
        <w:rPr>
          <w:sz w:val="22"/>
          <w:szCs w:val="22"/>
          <w:lang w:eastAsia="ja-JP"/>
        </w:rPr>
        <w:t xml:space="preserve">unicast traffic </w:t>
      </w:r>
      <w:r>
        <w:rPr>
          <w:sz w:val="22"/>
          <w:szCs w:val="22"/>
          <w:lang w:eastAsia="ja-JP"/>
        </w:rPr>
        <w:t xml:space="preserve">in </w:t>
      </w:r>
      <w:proofErr w:type="spellStart"/>
      <w:r>
        <w:rPr>
          <w:sz w:val="22"/>
          <w:szCs w:val="22"/>
          <w:lang w:eastAsia="ja-JP"/>
        </w:rPr>
        <w:t>FeMTC</w:t>
      </w:r>
      <w:proofErr w:type="spellEnd"/>
      <w:r>
        <w:rPr>
          <w:sz w:val="22"/>
          <w:szCs w:val="22"/>
          <w:lang w:eastAsia="ja-JP"/>
        </w:rPr>
        <w:t xml:space="preserve"> is to increase the maximum TB size. </w:t>
      </w:r>
      <w:r w:rsidR="004C32A8">
        <w:rPr>
          <w:sz w:val="22"/>
          <w:szCs w:val="22"/>
          <w:lang w:eastAsia="ja-JP"/>
        </w:rPr>
        <w:t xml:space="preserve">It </w:t>
      </w:r>
      <w:r w:rsidR="007E137D">
        <w:rPr>
          <w:sz w:val="22"/>
          <w:szCs w:val="22"/>
          <w:lang w:eastAsia="ja-JP"/>
        </w:rPr>
        <w:t>is expected that th</w:t>
      </w:r>
      <w:r>
        <w:rPr>
          <w:sz w:val="22"/>
          <w:szCs w:val="22"/>
          <w:lang w:eastAsia="ja-JP"/>
        </w:rPr>
        <w:t>is can be supported in the current specifications</w:t>
      </w:r>
      <w:r w:rsidR="007E137D" w:rsidRPr="007E137D">
        <w:rPr>
          <w:sz w:val="22"/>
          <w:szCs w:val="22"/>
          <w:lang w:eastAsia="ja-JP"/>
        </w:rPr>
        <w:t xml:space="preserve"> </w:t>
      </w:r>
      <w:r w:rsidR="007E137D">
        <w:rPr>
          <w:sz w:val="22"/>
          <w:szCs w:val="22"/>
          <w:lang w:eastAsia="ja-JP"/>
        </w:rPr>
        <w:t>with a little effort</w:t>
      </w:r>
      <w:r>
        <w:rPr>
          <w:sz w:val="22"/>
          <w:szCs w:val="22"/>
          <w:lang w:eastAsia="ja-JP"/>
        </w:rPr>
        <w:t>.</w:t>
      </w:r>
      <w:r w:rsidR="00A46093">
        <w:rPr>
          <w:sz w:val="22"/>
          <w:szCs w:val="22"/>
          <w:lang w:eastAsia="ja-JP"/>
        </w:rPr>
        <w:t xml:space="preserve"> This feature is applicable to </w:t>
      </w:r>
      <w:r w:rsidR="00A46093" w:rsidRPr="00D16BBF">
        <w:rPr>
          <w:sz w:val="22"/>
          <w:szCs w:val="22"/>
          <w:lang w:eastAsia="ja-JP"/>
        </w:rPr>
        <w:t>TDD, HD-FDD and FD-FDD</w:t>
      </w:r>
      <w:r w:rsidR="00A46093">
        <w:rPr>
          <w:sz w:val="22"/>
          <w:szCs w:val="22"/>
          <w:lang w:eastAsia="ja-JP"/>
        </w:rPr>
        <w:t>.</w:t>
      </w:r>
    </w:p>
    <w:p w:rsidR="00582E93" w:rsidRDefault="00582E93" w:rsidP="00582E93">
      <w:pPr>
        <w:jc w:val="both"/>
        <w:rPr>
          <w:sz w:val="22"/>
          <w:szCs w:val="22"/>
          <w:lang w:eastAsia="ja-JP"/>
        </w:rPr>
      </w:pPr>
    </w:p>
    <w:p w:rsidR="00582E93" w:rsidRPr="00AF03C9" w:rsidRDefault="00582E93" w:rsidP="00582E93">
      <w:pPr>
        <w:pStyle w:val="Heading2"/>
        <w:rPr>
          <w:rFonts w:ascii="Times New Roman" w:hAnsi="Times New Roman"/>
          <w:b/>
          <w:bCs/>
          <w:sz w:val="24"/>
          <w:szCs w:val="24"/>
        </w:rPr>
      </w:pPr>
      <w:r>
        <w:rPr>
          <w:rFonts w:ascii="Times New Roman" w:hAnsi="Times New Roman"/>
          <w:b/>
          <w:sz w:val="24"/>
          <w:szCs w:val="24"/>
          <w:lang w:val="en-US"/>
        </w:rPr>
        <w:t xml:space="preserve">One </w:t>
      </w:r>
      <w:r>
        <w:rPr>
          <w:rFonts w:ascii="Times New Roman" w:hAnsi="Times New Roman"/>
          <w:b/>
          <w:bCs/>
          <w:sz w:val="24"/>
          <w:szCs w:val="24"/>
        </w:rPr>
        <w:t>or Two S</w:t>
      </w:r>
      <w:r w:rsidRPr="00A86DD8">
        <w:rPr>
          <w:rFonts w:ascii="Times New Roman" w:hAnsi="Times New Roman"/>
          <w:b/>
          <w:bCs/>
          <w:sz w:val="24"/>
          <w:szCs w:val="24"/>
        </w:rPr>
        <w:t xml:space="preserve">ymbols for </w:t>
      </w:r>
      <w:r>
        <w:rPr>
          <w:rFonts w:ascii="Times New Roman" w:hAnsi="Times New Roman"/>
          <w:b/>
          <w:bCs/>
          <w:sz w:val="24"/>
          <w:szCs w:val="24"/>
        </w:rPr>
        <w:t>R</w:t>
      </w:r>
      <w:r w:rsidRPr="00A86DD8">
        <w:rPr>
          <w:rFonts w:ascii="Times New Roman" w:hAnsi="Times New Roman"/>
          <w:b/>
          <w:bCs/>
          <w:sz w:val="24"/>
          <w:szCs w:val="24"/>
        </w:rPr>
        <w:t>etuning</w:t>
      </w:r>
    </w:p>
    <w:p w:rsidR="00582E93" w:rsidRDefault="00ED069F" w:rsidP="00582E93">
      <w:pPr>
        <w:jc w:val="both"/>
        <w:rPr>
          <w:sz w:val="22"/>
          <w:szCs w:val="22"/>
          <w:lang w:val="en-US" w:eastAsia="ja-JP"/>
        </w:rPr>
      </w:pPr>
      <w:r>
        <w:rPr>
          <w:sz w:val="22"/>
          <w:szCs w:val="22"/>
          <w:lang w:val="en-US" w:eastAsia="ja-JP"/>
        </w:rPr>
        <w:t xml:space="preserve">Rel-13 </w:t>
      </w:r>
      <w:proofErr w:type="spellStart"/>
      <w:r w:rsidR="00582E93">
        <w:rPr>
          <w:sz w:val="22"/>
          <w:szCs w:val="22"/>
          <w:lang w:val="en-US" w:eastAsia="ja-JP"/>
        </w:rPr>
        <w:t>eMTC</w:t>
      </w:r>
      <w:proofErr w:type="spellEnd"/>
      <w:r w:rsidR="00582E93">
        <w:rPr>
          <w:sz w:val="22"/>
          <w:szCs w:val="22"/>
          <w:lang w:val="en-US" w:eastAsia="ja-JP"/>
        </w:rPr>
        <w:t xml:space="preserve"> UE</w:t>
      </w:r>
      <w:r>
        <w:rPr>
          <w:sz w:val="22"/>
          <w:szCs w:val="22"/>
          <w:lang w:val="en-US" w:eastAsia="ja-JP"/>
        </w:rPr>
        <w:t>s</w:t>
      </w:r>
      <w:r w:rsidR="00582E93">
        <w:rPr>
          <w:sz w:val="22"/>
          <w:szCs w:val="22"/>
          <w:lang w:val="en-US" w:eastAsia="ja-JP"/>
        </w:rPr>
        <w:t xml:space="preserve"> s</w:t>
      </w:r>
      <w:r w:rsidR="00582E93" w:rsidRPr="00A86DD8">
        <w:rPr>
          <w:sz w:val="22"/>
          <w:szCs w:val="22"/>
          <w:lang w:val="en-US" w:eastAsia="ja-JP"/>
        </w:rPr>
        <w:t>upport</w:t>
      </w:r>
      <w:r w:rsidR="00582E93">
        <w:rPr>
          <w:sz w:val="22"/>
          <w:szCs w:val="22"/>
          <w:lang w:val="en-US" w:eastAsia="ja-JP"/>
        </w:rPr>
        <w:t xml:space="preserve"> narrow</w:t>
      </w:r>
      <w:r w:rsidR="00582E93" w:rsidRPr="00A86DD8">
        <w:rPr>
          <w:sz w:val="22"/>
          <w:szCs w:val="22"/>
          <w:lang w:val="en-US" w:eastAsia="ja-JP"/>
        </w:rPr>
        <w:t>band operation of 6 RBs in both RF and baseband with possible retuning to another narrowband region (within the cell system bandwidth) for communications.</w:t>
      </w:r>
    </w:p>
    <w:p w:rsidR="00582E93" w:rsidRDefault="00582E93" w:rsidP="00582E93">
      <w:pPr>
        <w:tabs>
          <w:tab w:val="num" w:pos="3600"/>
        </w:tabs>
        <w:jc w:val="both"/>
        <w:rPr>
          <w:sz w:val="22"/>
          <w:szCs w:val="22"/>
          <w:lang w:val="en-US" w:eastAsia="ja-JP"/>
        </w:rPr>
      </w:pPr>
      <w:r w:rsidRPr="008B05AD">
        <w:rPr>
          <w:sz w:val="22"/>
          <w:szCs w:val="22"/>
          <w:lang w:val="en-US" w:eastAsia="ja-JP"/>
        </w:rPr>
        <w:t xml:space="preserve">In LS from RAN4 </w:t>
      </w:r>
      <w:r w:rsidRPr="008B05AD">
        <w:rPr>
          <w:bCs/>
          <w:sz w:val="22"/>
          <w:szCs w:val="22"/>
          <w:lang w:val="en-US" w:eastAsia="ja-JP"/>
        </w:rPr>
        <w:t>(R1-155051), it said that t</w:t>
      </w:r>
      <w:r w:rsidRPr="008B05AD">
        <w:rPr>
          <w:sz w:val="22"/>
          <w:szCs w:val="22"/>
          <w:lang w:val="en-US" w:eastAsia="ja-JP"/>
        </w:rPr>
        <w:t>he</w:t>
      </w:r>
      <w:r w:rsidRPr="00A86DD8">
        <w:rPr>
          <w:sz w:val="22"/>
          <w:szCs w:val="22"/>
          <w:lang w:val="en-US" w:eastAsia="ja-JP"/>
        </w:rPr>
        <w:t xml:space="preserve"> maximum retuning time between narrowband regions for MTC is </w:t>
      </w:r>
      <w:r>
        <w:rPr>
          <w:sz w:val="22"/>
          <w:szCs w:val="22"/>
          <w:lang w:val="en-US" w:eastAsia="ja-JP"/>
        </w:rPr>
        <w:t>two</w:t>
      </w:r>
      <w:r w:rsidRPr="00A86DD8">
        <w:rPr>
          <w:sz w:val="22"/>
          <w:szCs w:val="22"/>
          <w:lang w:val="en-US" w:eastAsia="ja-JP"/>
        </w:rPr>
        <w:t xml:space="preserve"> OFDM symbols including CP length (assuming normal CP)</w:t>
      </w:r>
      <w:r>
        <w:rPr>
          <w:sz w:val="22"/>
          <w:szCs w:val="22"/>
          <w:lang w:val="en-US" w:eastAsia="ja-JP"/>
        </w:rPr>
        <w:t xml:space="preserve">. It is also noted that </w:t>
      </w:r>
      <w:r w:rsidRPr="00A86DD8">
        <w:rPr>
          <w:sz w:val="22"/>
          <w:szCs w:val="22"/>
          <w:lang w:val="en-US" w:eastAsia="ja-JP"/>
        </w:rPr>
        <w:t>some UEs may be able to perform retuning within a single symbol (including normal CP)</w:t>
      </w:r>
      <w:r>
        <w:rPr>
          <w:sz w:val="22"/>
          <w:szCs w:val="22"/>
          <w:lang w:val="en-US" w:eastAsia="ja-JP"/>
        </w:rPr>
        <w:t>.</w:t>
      </w:r>
    </w:p>
    <w:p w:rsidR="00582E93" w:rsidRDefault="00582E93" w:rsidP="00582E93">
      <w:pPr>
        <w:tabs>
          <w:tab w:val="num" w:pos="3600"/>
        </w:tabs>
        <w:jc w:val="both"/>
        <w:rPr>
          <w:sz w:val="22"/>
          <w:szCs w:val="22"/>
          <w:lang w:val="en-US" w:eastAsia="ja-JP"/>
        </w:rPr>
      </w:pPr>
      <w:r w:rsidRPr="007B4D46">
        <w:rPr>
          <w:sz w:val="22"/>
          <w:szCs w:val="22"/>
          <w:lang w:val="en-US" w:eastAsia="ja-JP"/>
        </w:rPr>
        <w:t xml:space="preserve">The main issue is that there is no way </w:t>
      </w:r>
      <w:proofErr w:type="spellStart"/>
      <w:r w:rsidRPr="007B4D46">
        <w:rPr>
          <w:sz w:val="22"/>
          <w:szCs w:val="22"/>
          <w:lang w:val="en-US" w:eastAsia="ja-JP"/>
        </w:rPr>
        <w:t>eNB</w:t>
      </w:r>
      <w:proofErr w:type="spellEnd"/>
      <w:r w:rsidRPr="007B4D46">
        <w:rPr>
          <w:sz w:val="22"/>
          <w:szCs w:val="22"/>
          <w:lang w:val="en-US" w:eastAsia="ja-JP"/>
        </w:rPr>
        <w:t xml:space="preserve"> can know whether UE can perform retuning within a single OFDM/SC-FDMA symbol</w:t>
      </w:r>
      <w:r>
        <w:rPr>
          <w:sz w:val="22"/>
          <w:szCs w:val="22"/>
          <w:lang w:val="en-US" w:eastAsia="ja-JP"/>
        </w:rPr>
        <w:t>, and i</w:t>
      </w:r>
      <w:r w:rsidRPr="007B4D46">
        <w:rPr>
          <w:sz w:val="22"/>
          <w:szCs w:val="22"/>
          <w:lang w:val="en-US" w:eastAsia="ja-JP"/>
        </w:rPr>
        <w:t xml:space="preserve">n this case, </w:t>
      </w:r>
      <w:proofErr w:type="spellStart"/>
      <w:r w:rsidRPr="007B4D46">
        <w:rPr>
          <w:sz w:val="22"/>
          <w:szCs w:val="22"/>
          <w:lang w:val="en-US" w:eastAsia="ja-JP"/>
        </w:rPr>
        <w:t>eNB</w:t>
      </w:r>
      <w:proofErr w:type="spellEnd"/>
      <w:r w:rsidRPr="007B4D46">
        <w:rPr>
          <w:sz w:val="22"/>
          <w:szCs w:val="22"/>
          <w:lang w:val="en-US" w:eastAsia="ja-JP"/>
        </w:rPr>
        <w:t xml:space="preserve"> will always assume maximum retuning time of </w:t>
      </w:r>
      <w:r>
        <w:rPr>
          <w:sz w:val="22"/>
          <w:szCs w:val="22"/>
          <w:lang w:val="en-US" w:eastAsia="ja-JP"/>
        </w:rPr>
        <w:t>two</w:t>
      </w:r>
      <w:r w:rsidRPr="007B4D46">
        <w:rPr>
          <w:sz w:val="22"/>
          <w:szCs w:val="22"/>
          <w:lang w:val="en-US" w:eastAsia="ja-JP"/>
        </w:rPr>
        <w:t xml:space="preserve"> OFDM symbols</w:t>
      </w:r>
      <w:r>
        <w:rPr>
          <w:sz w:val="22"/>
          <w:szCs w:val="22"/>
          <w:lang w:val="en-US" w:eastAsia="ja-JP"/>
        </w:rPr>
        <w:t>. However, u</w:t>
      </w:r>
      <w:r w:rsidRPr="007B4D46">
        <w:rPr>
          <w:sz w:val="22"/>
          <w:szCs w:val="22"/>
          <w:lang w:val="en-US" w:eastAsia="ja-JP"/>
        </w:rPr>
        <w:t xml:space="preserve">sing always </w:t>
      </w:r>
      <w:r>
        <w:rPr>
          <w:sz w:val="22"/>
          <w:szCs w:val="22"/>
          <w:lang w:val="en-US" w:eastAsia="ja-JP"/>
        </w:rPr>
        <w:t>two</w:t>
      </w:r>
      <w:r w:rsidRPr="007B4D46">
        <w:rPr>
          <w:sz w:val="22"/>
          <w:szCs w:val="22"/>
          <w:lang w:val="en-US" w:eastAsia="ja-JP"/>
        </w:rPr>
        <w:t xml:space="preserve"> symbols for retuning is not efficient and wastes valuable resources for UEs who are able to perform </w:t>
      </w:r>
      <w:r>
        <w:rPr>
          <w:sz w:val="22"/>
          <w:szCs w:val="22"/>
          <w:lang w:val="en-US" w:eastAsia="ja-JP"/>
        </w:rPr>
        <w:t>retuning within a single symbol.</w:t>
      </w:r>
    </w:p>
    <w:p w:rsidR="00582E93" w:rsidRPr="00CF64AA" w:rsidRDefault="00582E93" w:rsidP="00582E93">
      <w:pPr>
        <w:tabs>
          <w:tab w:val="num" w:pos="3600"/>
        </w:tabs>
        <w:jc w:val="both"/>
        <w:rPr>
          <w:sz w:val="22"/>
          <w:szCs w:val="22"/>
          <w:lang w:eastAsia="ja-JP"/>
        </w:rPr>
      </w:pPr>
      <w:r>
        <w:rPr>
          <w:sz w:val="22"/>
          <w:szCs w:val="22"/>
          <w:lang w:val="en-US" w:eastAsia="ja-JP"/>
        </w:rPr>
        <w:t>Furthermore</w:t>
      </w:r>
      <w:r w:rsidRPr="00CF64AA">
        <w:rPr>
          <w:sz w:val="22"/>
          <w:szCs w:val="22"/>
          <w:lang w:val="en-US" w:eastAsia="ja-JP"/>
        </w:rPr>
        <w:t xml:space="preserve">, in LS </w:t>
      </w:r>
      <w:r>
        <w:rPr>
          <w:sz w:val="22"/>
          <w:szCs w:val="22"/>
          <w:lang w:val="en-US" w:eastAsia="ja-JP"/>
        </w:rPr>
        <w:t xml:space="preserve">to RAN4 </w:t>
      </w:r>
      <w:r w:rsidRPr="00CF64AA">
        <w:rPr>
          <w:sz w:val="22"/>
          <w:szCs w:val="22"/>
          <w:lang w:val="en-US" w:eastAsia="ja-JP"/>
        </w:rPr>
        <w:t>(</w:t>
      </w:r>
      <w:r w:rsidRPr="00CF64AA">
        <w:rPr>
          <w:sz w:val="22"/>
          <w:szCs w:val="22"/>
          <w:lang w:eastAsia="ja-JP"/>
        </w:rPr>
        <w:t xml:space="preserve">R1-166042 </w:t>
      </w:r>
      <w:r>
        <w:rPr>
          <w:sz w:val="22"/>
          <w:szCs w:val="22"/>
          <w:lang w:eastAsia="ja-JP"/>
        </w:rPr>
        <w:t>from RAN1</w:t>
      </w:r>
      <w:r w:rsidRPr="00CF64AA">
        <w:rPr>
          <w:sz w:val="22"/>
          <w:szCs w:val="22"/>
          <w:lang w:eastAsia="ja-JP"/>
        </w:rPr>
        <w:t xml:space="preserve"> relating to HD-FDD), </w:t>
      </w:r>
      <w:r w:rsidRPr="00CF64AA">
        <w:rPr>
          <w:sz w:val="22"/>
          <w:szCs w:val="22"/>
          <w:lang w:val="en-US" w:eastAsia="ja-JP"/>
        </w:rPr>
        <w:t>RAN1 agreed a UE capability signaling of “</w:t>
      </w:r>
      <w:r w:rsidRPr="00CF64AA">
        <w:rPr>
          <w:i/>
          <w:iCs/>
          <w:sz w:val="22"/>
          <w:szCs w:val="22"/>
          <w:lang w:val="en-US" w:eastAsia="ja-JP"/>
        </w:rPr>
        <w:t>UL Transmission Gaps for long uplink transmissions</w:t>
      </w:r>
      <w:r w:rsidRPr="00CF64AA">
        <w:rPr>
          <w:sz w:val="22"/>
          <w:szCs w:val="22"/>
          <w:lang w:val="en-US" w:eastAsia="ja-JP"/>
        </w:rPr>
        <w:t xml:space="preserve">” where during the gap period the </w:t>
      </w:r>
      <w:r w:rsidRPr="00CF64AA">
        <w:rPr>
          <w:sz w:val="22"/>
          <w:szCs w:val="22"/>
          <w:lang w:eastAsia="ja-JP"/>
        </w:rPr>
        <w:t>UE may switch to downlink reception to monitor DL RS and synchronization signals (PSS/SSS) in order to estimate and correct the timing synchronization and frequency offset.</w:t>
      </w:r>
      <w:r w:rsidRPr="00CF64AA">
        <w:rPr>
          <w:sz w:val="22"/>
          <w:szCs w:val="22"/>
          <w:lang w:val="en-US" w:eastAsia="ja-JP"/>
        </w:rPr>
        <w:t xml:space="preserve"> The UEs which do not need UL Transmission Gaps for long uplink transmissions are those with advanced hardware </w:t>
      </w:r>
      <w:r>
        <w:rPr>
          <w:sz w:val="22"/>
          <w:szCs w:val="22"/>
          <w:lang w:val="en-US" w:eastAsia="ja-JP"/>
        </w:rPr>
        <w:t>(</w:t>
      </w:r>
      <w:r w:rsidRPr="00CF64AA">
        <w:rPr>
          <w:sz w:val="22"/>
          <w:szCs w:val="22"/>
          <w:lang w:val="en-US" w:eastAsia="ja-JP"/>
        </w:rPr>
        <w:t xml:space="preserve">such as </w:t>
      </w:r>
      <w:r w:rsidRPr="00CF64AA">
        <w:rPr>
          <w:sz w:val="22"/>
          <w:szCs w:val="22"/>
          <w:lang w:eastAsia="ja-JP"/>
        </w:rPr>
        <w:t>expensive XTAL oscillators</w:t>
      </w:r>
      <w:r>
        <w:rPr>
          <w:sz w:val="22"/>
          <w:szCs w:val="22"/>
          <w:lang w:eastAsia="ja-JP"/>
        </w:rPr>
        <w:t xml:space="preserve"> and PLL circuit)</w:t>
      </w:r>
      <w:r w:rsidRPr="00CF64AA">
        <w:rPr>
          <w:sz w:val="22"/>
          <w:szCs w:val="22"/>
          <w:lang w:eastAsia="ja-JP"/>
        </w:rPr>
        <w:t>.</w:t>
      </w:r>
    </w:p>
    <w:p w:rsidR="00582E93" w:rsidRDefault="00582E93" w:rsidP="00582E93">
      <w:pPr>
        <w:tabs>
          <w:tab w:val="num" w:pos="3600"/>
        </w:tabs>
        <w:jc w:val="both"/>
        <w:rPr>
          <w:sz w:val="22"/>
          <w:szCs w:val="22"/>
          <w:lang w:val="en-US" w:eastAsia="ja-JP"/>
        </w:rPr>
      </w:pPr>
      <w:r w:rsidRPr="00CF64AA">
        <w:rPr>
          <w:sz w:val="22"/>
          <w:szCs w:val="22"/>
          <w:lang w:eastAsia="ja-JP"/>
        </w:rPr>
        <w:t xml:space="preserve">Therefore, in our understanding these two above issues can be tied together, and the same signalling already agreed for </w:t>
      </w:r>
      <w:r w:rsidRPr="00CF64AA">
        <w:rPr>
          <w:sz w:val="22"/>
          <w:szCs w:val="22"/>
          <w:lang w:val="en-US" w:eastAsia="ja-JP"/>
        </w:rPr>
        <w:t xml:space="preserve">UL Transmission Gaps </w:t>
      </w:r>
      <w:r w:rsidRPr="00CF64AA">
        <w:rPr>
          <w:sz w:val="22"/>
          <w:szCs w:val="22"/>
          <w:lang w:eastAsia="ja-JP"/>
        </w:rPr>
        <w:t>can be reused to indicate to both “</w:t>
      </w:r>
      <w:r w:rsidRPr="00CF64AA">
        <w:rPr>
          <w:sz w:val="22"/>
          <w:szCs w:val="22"/>
          <w:lang w:val="en-US" w:eastAsia="ja-JP"/>
        </w:rPr>
        <w:t>UL Transmission Gaps” and “retuning within a single SC-FDMA symbol”.</w:t>
      </w:r>
      <w:bookmarkStart w:id="0" w:name="_GoBack"/>
      <w:bookmarkEnd w:id="0"/>
    </w:p>
    <w:p w:rsidR="00582E93" w:rsidRDefault="00582E93" w:rsidP="00582E93">
      <w:pPr>
        <w:tabs>
          <w:tab w:val="num" w:pos="3600"/>
        </w:tabs>
        <w:jc w:val="both"/>
        <w:rPr>
          <w:sz w:val="22"/>
          <w:szCs w:val="22"/>
          <w:lang w:val="en-US" w:eastAsia="ja-JP"/>
        </w:rPr>
      </w:pPr>
      <w:r>
        <w:rPr>
          <w:sz w:val="22"/>
          <w:szCs w:val="22"/>
          <w:lang w:val="en-US" w:eastAsia="ja-JP"/>
        </w:rPr>
        <w:t xml:space="preserve">As a summary, in order to enable more data rate transmission, </w:t>
      </w:r>
      <w:proofErr w:type="spellStart"/>
      <w:r>
        <w:rPr>
          <w:sz w:val="22"/>
          <w:szCs w:val="22"/>
          <w:lang w:val="en-US" w:eastAsia="ja-JP"/>
        </w:rPr>
        <w:t>FeMTC</w:t>
      </w:r>
      <w:proofErr w:type="spellEnd"/>
      <w:r>
        <w:rPr>
          <w:sz w:val="22"/>
          <w:szCs w:val="22"/>
          <w:lang w:val="en-US" w:eastAsia="ja-JP"/>
        </w:rPr>
        <w:t xml:space="preserve"> UE can inform </w:t>
      </w:r>
      <w:proofErr w:type="spellStart"/>
      <w:r>
        <w:rPr>
          <w:sz w:val="22"/>
          <w:szCs w:val="22"/>
          <w:lang w:val="en-US" w:eastAsia="ja-JP"/>
        </w:rPr>
        <w:t>eNB</w:t>
      </w:r>
      <w:proofErr w:type="spellEnd"/>
      <w:r>
        <w:rPr>
          <w:sz w:val="22"/>
          <w:szCs w:val="22"/>
          <w:lang w:val="en-US" w:eastAsia="ja-JP"/>
        </w:rPr>
        <w:t xml:space="preserve"> whether they can retune one or two symbols for narrowband switching.</w:t>
      </w:r>
    </w:p>
    <w:p w:rsidR="00384F1B" w:rsidRDefault="00384F1B" w:rsidP="00582E93">
      <w:pPr>
        <w:tabs>
          <w:tab w:val="num" w:pos="3600"/>
        </w:tabs>
        <w:jc w:val="both"/>
        <w:rPr>
          <w:sz w:val="22"/>
          <w:szCs w:val="22"/>
          <w:lang w:val="en-US" w:eastAsia="ja-JP"/>
        </w:rPr>
      </w:pPr>
    </w:p>
    <w:p w:rsidR="00384F1B" w:rsidRPr="00A925FA" w:rsidRDefault="00384F1B" w:rsidP="00384F1B">
      <w:pPr>
        <w:jc w:val="both"/>
        <w:rPr>
          <w:b/>
          <w:sz w:val="22"/>
          <w:szCs w:val="22"/>
          <w:lang w:eastAsia="ja-JP"/>
        </w:rPr>
      </w:pPr>
      <w:r w:rsidRPr="00A925FA">
        <w:rPr>
          <w:b/>
          <w:sz w:val="22"/>
          <w:szCs w:val="22"/>
          <w:lang w:eastAsia="ja-JP"/>
        </w:rPr>
        <w:t xml:space="preserve">Proposal4: RAN1 should discuss the possibility of some UEs to </w:t>
      </w:r>
      <w:r w:rsidR="00A925FA" w:rsidRPr="00A925FA">
        <w:rPr>
          <w:b/>
          <w:sz w:val="22"/>
          <w:szCs w:val="22"/>
          <w:lang w:val="en-US" w:eastAsia="ja-JP"/>
        </w:rPr>
        <w:t xml:space="preserve">perform retuning within a single symbol (including normal CP) in order to enable more </w:t>
      </w:r>
      <w:r w:rsidRPr="00A925FA">
        <w:rPr>
          <w:b/>
          <w:sz w:val="22"/>
          <w:szCs w:val="22"/>
          <w:lang w:eastAsia="ja-JP"/>
        </w:rPr>
        <w:t>high date rate</w:t>
      </w:r>
      <w:r w:rsidR="00AE339D">
        <w:rPr>
          <w:b/>
          <w:sz w:val="22"/>
          <w:szCs w:val="22"/>
          <w:lang w:eastAsia="ja-JP"/>
        </w:rPr>
        <w:t xml:space="preserve"> transmission</w:t>
      </w:r>
      <w:r w:rsidRPr="00A925FA">
        <w:rPr>
          <w:b/>
          <w:sz w:val="22"/>
          <w:szCs w:val="22"/>
          <w:lang w:eastAsia="ja-JP"/>
        </w:rPr>
        <w:t xml:space="preserve"> for </w:t>
      </w:r>
      <w:proofErr w:type="spellStart"/>
      <w:r w:rsidRPr="00A925FA">
        <w:rPr>
          <w:b/>
          <w:sz w:val="22"/>
          <w:szCs w:val="22"/>
          <w:lang w:eastAsia="ja-JP"/>
        </w:rPr>
        <w:t>FeMTC</w:t>
      </w:r>
      <w:proofErr w:type="spellEnd"/>
      <w:r w:rsidRPr="00A925FA">
        <w:rPr>
          <w:b/>
          <w:sz w:val="22"/>
          <w:szCs w:val="22"/>
          <w:lang w:eastAsia="ja-JP"/>
        </w:rPr>
        <w:t>.</w:t>
      </w:r>
    </w:p>
    <w:p w:rsidR="00384F1B" w:rsidRDefault="00384F1B" w:rsidP="00384F1B">
      <w:pPr>
        <w:tabs>
          <w:tab w:val="num" w:pos="3600"/>
        </w:tabs>
        <w:jc w:val="both"/>
        <w:rPr>
          <w:sz w:val="22"/>
          <w:szCs w:val="22"/>
          <w:lang w:val="en-US" w:eastAsia="ja-JP"/>
        </w:rPr>
      </w:pPr>
    </w:p>
    <w:p w:rsidR="00384F1B" w:rsidRDefault="00384F1B" w:rsidP="00384F1B">
      <w:pPr>
        <w:jc w:val="both"/>
        <w:rPr>
          <w:b/>
          <w:sz w:val="22"/>
          <w:szCs w:val="22"/>
          <w:lang w:eastAsia="ja-JP"/>
        </w:rPr>
      </w:pPr>
    </w:p>
    <w:p w:rsidR="00384F1B" w:rsidRDefault="00384F1B" w:rsidP="00582E93">
      <w:pPr>
        <w:tabs>
          <w:tab w:val="num" w:pos="3600"/>
        </w:tabs>
        <w:jc w:val="both"/>
        <w:rPr>
          <w:sz w:val="22"/>
          <w:szCs w:val="22"/>
          <w:lang w:val="en-US" w:eastAsia="ja-JP"/>
        </w:rPr>
      </w:pPr>
    </w:p>
    <w:p w:rsidR="001302AA" w:rsidRPr="008317B3" w:rsidRDefault="001302AA" w:rsidP="001302AA">
      <w:pPr>
        <w:pStyle w:val="Style1"/>
        <w:rPr>
          <w:sz w:val="24"/>
          <w:szCs w:val="24"/>
        </w:rPr>
      </w:pPr>
      <w:r w:rsidRPr="008317B3">
        <w:rPr>
          <w:sz w:val="24"/>
          <w:szCs w:val="24"/>
        </w:rPr>
        <w:lastRenderedPageBreak/>
        <w:t>Conclusion</w:t>
      </w:r>
    </w:p>
    <w:p w:rsidR="00174148" w:rsidRDefault="00606892" w:rsidP="00606892">
      <w:pPr>
        <w:overflowPunct w:val="0"/>
        <w:autoSpaceDE w:val="0"/>
        <w:autoSpaceDN w:val="0"/>
        <w:adjustRightInd w:val="0"/>
        <w:spacing w:afterLines="50" w:after="120"/>
        <w:jc w:val="both"/>
        <w:textAlignment w:val="baseline"/>
        <w:rPr>
          <w:sz w:val="21"/>
          <w:szCs w:val="21"/>
        </w:rPr>
      </w:pPr>
      <w:r w:rsidRPr="00C708C7">
        <w:rPr>
          <w:sz w:val="21"/>
          <w:szCs w:val="21"/>
        </w:rPr>
        <w:t xml:space="preserve">In this contribution, we </w:t>
      </w:r>
      <w:r w:rsidR="00174148">
        <w:rPr>
          <w:sz w:val="21"/>
          <w:szCs w:val="21"/>
        </w:rPr>
        <w:t xml:space="preserve">discussed some techniques to enable </w:t>
      </w:r>
      <w:r w:rsidR="00E36976">
        <w:rPr>
          <w:sz w:val="21"/>
          <w:szCs w:val="21"/>
        </w:rPr>
        <w:t xml:space="preserve">for </w:t>
      </w:r>
      <w:r w:rsidR="00174148">
        <w:rPr>
          <w:sz w:val="21"/>
          <w:szCs w:val="21"/>
        </w:rPr>
        <w:t xml:space="preserve">supporting high data rate for </w:t>
      </w:r>
      <w:proofErr w:type="spellStart"/>
      <w:r w:rsidR="00174148">
        <w:rPr>
          <w:sz w:val="21"/>
          <w:szCs w:val="21"/>
        </w:rPr>
        <w:t>FeMTC</w:t>
      </w:r>
      <w:proofErr w:type="spellEnd"/>
      <w:r w:rsidR="00174148">
        <w:rPr>
          <w:sz w:val="21"/>
          <w:szCs w:val="21"/>
        </w:rPr>
        <w:t xml:space="preserve"> UEs in Rel-14. We </w:t>
      </w:r>
      <w:r w:rsidR="009D5566">
        <w:rPr>
          <w:sz w:val="21"/>
          <w:szCs w:val="21"/>
        </w:rPr>
        <w:t>have the following proposals:</w:t>
      </w:r>
    </w:p>
    <w:p w:rsidR="009D5566" w:rsidRPr="005C59ED" w:rsidRDefault="009D5566" w:rsidP="009D5566">
      <w:pPr>
        <w:jc w:val="both"/>
        <w:rPr>
          <w:b/>
          <w:iCs/>
          <w:sz w:val="22"/>
          <w:szCs w:val="22"/>
          <w:lang w:eastAsia="ja-JP"/>
        </w:rPr>
      </w:pPr>
      <w:r w:rsidRPr="005C59ED">
        <w:rPr>
          <w:b/>
          <w:sz w:val="22"/>
          <w:szCs w:val="22"/>
          <w:lang w:eastAsia="ja-JP"/>
        </w:rPr>
        <w:t>Proposal1: RAN1 should discuss the benefits</w:t>
      </w:r>
      <w:r>
        <w:rPr>
          <w:b/>
          <w:sz w:val="22"/>
          <w:szCs w:val="22"/>
          <w:lang w:eastAsia="ja-JP"/>
        </w:rPr>
        <w:t xml:space="preserve"> (i.e. pros and cons)</w:t>
      </w:r>
      <w:r w:rsidRPr="005C59ED">
        <w:rPr>
          <w:b/>
          <w:sz w:val="22"/>
          <w:szCs w:val="22"/>
          <w:lang w:eastAsia="ja-JP"/>
        </w:rPr>
        <w:t xml:space="preserve"> of different approaches for supporting </w:t>
      </w:r>
      <w:r w:rsidRPr="005C59ED">
        <w:rPr>
          <w:b/>
          <w:iCs/>
          <w:sz w:val="22"/>
          <w:szCs w:val="22"/>
          <w:lang w:eastAsia="ja-JP"/>
        </w:rPr>
        <w:t>HARQ bundling</w:t>
      </w:r>
      <w:r w:rsidR="001E46D0">
        <w:rPr>
          <w:b/>
          <w:iCs/>
          <w:sz w:val="22"/>
          <w:szCs w:val="22"/>
          <w:lang w:eastAsia="ja-JP"/>
        </w:rPr>
        <w:t>.</w:t>
      </w:r>
    </w:p>
    <w:p w:rsidR="009D5566" w:rsidRPr="005C59ED" w:rsidRDefault="00D45F38" w:rsidP="009D5566">
      <w:pPr>
        <w:jc w:val="both"/>
        <w:rPr>
          <w:b/>
          <w:iCs/>
          <w:sz w:val="22"/>
          <w:szCs w:val="22"/>
          <w:lang w:eastAsia="ja-JP"/>
        </w:rPr>
      </w:pPr>
      <w:r>
        <w:rPr>
          <w:b/>
          <w:sz w:val="22"/>
          <w:szCs w:val="22"/>
          <w:lang w:eastAsia="ja-JP"/>
        </w:rPr>
        <w:t xml:space="preserve">Proposal2: RAN1 </w:t>
      </w:r>
      <w:r w:rsidR="009D5566" w:rsidRPr="005C59ED">
        <w:rPr>
          <w:b/>
          <w:sz w:val="22"/>
          <w:szCs w:val="22"/>
          <w:lang w:eastAsia="ja-JP"/>
        </w:rPr>
        <w:t xml:space="preserve">should discuss the benefits of different options for supporting </w:t>
      </w:r>
      <w:r w:rsidR="009D5566" w:rsidRPr="005C59ED">
        <w:rPr>
          <w:b/>
          <w:sz w:val="22"/>
          <w:szCs w:val="22"/>
          <w:lang w:val="en-US" w:eastAsia="ja-JP"/>
        </w:rPr>
        <w:t xml:space="preserve">larger maximum PDSCH/PUSCH channel bandwidth for </w:t>
      </w:r>
      <w:r w:rsidR="009D5566" w:rsidRPr="005C59ED">
        <w:rPr>
          <w:b/>
          <w:iCs/>
          <w:sz w:val="22"/>
          <w:szCs w:val="22"/>
          <w:lang w:val="en-US" w:eastAsia="ja-JP"/>
        </w:rPr>
        <w:t xml:space="preserve">connected mode UEs </w:t>
      </w:r>
      <w:r w:rsidR="009D5566" w:rsidRPr="005C59ED">
        <w:rPr>
          <w:b/>
          <w:sz w:val="22"/>
          <w:szCs w:val="22"/>
          <w:lang w:val="en-US" w:eastAsia="ja-JP"/>
        </w:rPr>
        <w:t>in CE mode A</w:t>
      </w:r>
      <w:r w:rsidR="001E46D0">
        <w:rPr>
          <w:b/>
          <w:sz w:val="22"/>
          <w:szCs w:val="22"/>
          <w:lang w:val="en-US" w:eastAsia="ja-JP"/>
        </w:rPr>
        <w:t>.</w:t>
      </w:r>
    </w:p>
    <w:p w:rsidR="009D5566" w:rsidRDefault="009D5566" w:rsidP="009D5566">
      <w:pPr>
        <w:jc w:val="both"/>
        <w:rPr>
          <w:b/>
          <w:sz w:val="22"/>
          <w:szCs w:val="22"/>
          <w:lang w:eastAsia="ja-JP"/>
        </w:rPr>
      </w:pPr>
      <w:r>
        <w:rPr>
          <w:b/>
          <w:sz w:val="22"/>
          <w:szCs w:val="22"/>
          <w:lang w:eastAsia="ja-JP"/>
        </w:rPr>
        <w:t>Proposal3</w:t>
      </w:r>
      <w:r w:rsidRPr="005C59ED">
        <w:rPr>
          <w:b/>
          <w:sz w:val="22"/>
          <w:szCs w:val="22"/>
          <w:lang w:eastAsia="ja-JP"/>
        </w:rPr>
        <w:t xml:space="preserve">: RAN1 should discuss the benefits of </w:t>
      </w:r>
      <w:r>
        <w:rPr>
          <w:b/>
          <w:sz w:val="22"/>
          <w:szCs w:val="22"/>
          <w:lang w:eastAsia="ja-JP"/>
        </w:rPr>
        <w:t>supporting up to 10 DL HARQ processes in conjunction with other proposed techniques for supp</w:t>
      </w:r>
      <w:r w:rsidR="00712B4A">
        <w:rPr>
          <w:b/>
          <w:sz w:val="22"/>
          <w:szCs w:val="22"/>
          <w:lang w:eastAsia="ja-JP"/>
        </w:rPr>
        <w:t>orting high date rate</w:t>
      </w:r>
      <w:r w:rsidR="00AE339D">
        <w:rPr>
          <w:b/>
          <w:sz w:val="22"/>
          <w:szCs w:val="22"/>
          <w:lang w:eastAsia="ja-JP"/>
        </w:rPr>
        <w:t xml:space="preserve"> transmission</w:t>
      </w:r>
      <w:r w:rsidR="00712B4A">
        <w:rPr>
          <w:b/>
          <w:sz w:val="22"/>
          <w:szCs w:val="22"/>
          <w:lang w:eastAsia="ja-JP"/>
        </w:rPr>
        <w:t xml:space="preserve"> for </w:t>
      </w:r>
      <w:proofErr w:type="spellStart"/>
      <w:r w:rsidR="00712B4A">
        <w:rPr>
          <w:b/>
          <w:sz w:val="22"/>
          <w:szCs w:val="22"/>
          <w:lang w:eastAsia="ja-JP"/>
        </w:rPr>
        <w:t>FeMTC</w:t>
      </w:r>
      <w:proofErr w:type="spellEnd"/>
      <w:r w:rsidR="001E46D0">
        <w:rPr>
          <w:b/>
          <w:sz w:val="22"/>
          <w:szCs w:val="22"/>
          <w:lang w:eastAsia="ja-JP"/>
        </w:rPr>
        <w:t>.</w:t>
      </w:r>
    </w:p>
    <w:p w:rsidR="00A925FA" w:rsidRPr="00A925FA" w:rsidRDefault="00A925FA" w:rsidP="00A925FA">
      <w:pPr>
        <w:jc w:val="both"/>
        <w:rPr>
          <w:b/>
          <w:sz w:val="22"/>
          <w:szCs w:val="22"/>
          <w:lang w:eastAsia="ja-JP"/>
        </w:rPr>
      </w:pPr>
      <w:r w:rsidRPr="00A925FA">
        <w:rPr>
          <w:b/>
          <w:sz w:val="22"/>
          <w:szCs w:val="22"/>
          <w:lang w:eastAsia="ja-JP"/>
        </w:rPr>
        <w:t xml:space="preserve">Proposal4: RAN1 should discuss the possibility of some UEs to </w:t>
      </w:r>
      <w:r w:rsidRPr="00A925FA">
        <w:rPr>
          <w:b/>
          <w:sz w:val="22"/>
          <w:szCs w:val="22"/>
          <w:lang w:val="en-US" w:eastAsia="ja-JP"/>
        </w:rPr>
        <w:t xml:space="preserve">perform retuning within a single symbol (including normal CP) in order to enable more </w:t>
      </w:r>
      <w:r w:rsidRPr="00A925FA">
        <w:rPr>
          <w:b/>
          <w:sz w:val="22"/>
          <w:szCs w:val="22"/>
          <w:lang w:eastAsia="ja-JP"/>
        </w:rPr>
        <w:t>high date rate</w:t>
      </w:r>
      <w:r w:rsidR="00AE339D">
        <w:rPr>
          <w:b/>
          <w:sz w:val="22"/>
          <w:szCs w:val="22"/>
          <w:lang w:eastAsia="ja-JP"/>
        </w:rPr>
        <w:t xml:space="preserve"> transmission</w:t>
      </w:r>
      <w:r w:rsidRPr="00A925FA">
        <w:rPr>
          <w:b/>
          <w:sz w:val="22"/>
          <w:szCs w:val="22"/>
          <w:lang w:eastAsia="ja-JP"/>
        </w:rPr>
        <w:t xml:space="preserve"> for </w:t>
      </w:r>
      <w:proofErr w:type="spellStart"/>
      <w:r w:rsidRPr="00A925FA">
        <w:rPr>
          <w:b/>
          <w:sz w:val="22"/>
          <w:szCs w:val="22"/>
          <w:lang w:eastAsia="ja-JP"/>
        </w:rPr>
        <w:t>FeMTC</w:t>
      </w:r>
      <w:proofErr w:type="spellEnd"/>
      <w:r w:rsidRPr="00A925FA">
        <w:rPr>
          <w:b/>
          <w:sz w:val="22"/>
          <w:szCs w:val="22"/>
          <w:lang w:eastAsia="ja-JP"/>
        </w:rPr>
        <w:t>.</w:t>
      </w:r>
    </w:p>
    <w:p w:rsidR="00A925FA" w:rsidRDefault="00A925FA" w:rsidP="00A925FA">
      <w:pPr>
        <w:tabs>
          <w:tab w:val="num" w:pos="3600"/>
        </w:tabs>
        <w:jc w:val="both"/>
        <w:rPr>
          <w:sz w:val="22"/>
          <w:szCs w:val="22"/>
          <w:lang w:val="en-US" w:eastAsia="ja-JP"/>
        </w:rPr>
      </w:pPr>
    </w:p>
    <w:p w:rsidR="002B3F10" w:rsidRDefault="002B3F10" w:rsidP="002B3F10">
      <w:pPr>
        <w:jc w:val="both"/>
        <w:rPr>
          <w:b/>
          <w:lang w:eastAsia="ja-JP"/>
        </w:rPr>
      </w:pPr>
    </w:p>
    <w:p w:rsidR="00801F1F" w:rsidRDefault="00801F1F" w:rsidP="00801F1F">
      <w:pPr>
        <w:spacing w:after="0"/>
        <w:jc w:val="both"/>
        <w:rPr>
          <w:b/>
          <w:sz w:val="22"/>
          <w:szCs w:val="22"/>
          <w:lang w:val="en-US" w:eastAsia="ja-JP"/>
        </w:rPr>
      </w:pPr>
    </w:p>
    <w:p w:rsidR="00130A10" w:rsidRPr="007C56D5" w:rsidRDefault="001302AA" w:rsidP="007C56D5">
      <w:pPr>
        <w:pStyle w:val="Heading1"/>
        <w:rPr>
          <w:rFonts w:ascii="Times New Roman" w:hAnsi="Times New Roman"/>
          <w:b/>
        </w:rPr>
      </w:pPr>
      <w:r w:rsidRPr="00B868F6">
        <w:rPr>
          <w:rFonts w:ascii="Times New Roman" w:hAnsi="Times New Roman"/>
          <w:b/>
        </w:rPr>
        <w:t>References</w:t>
      </w:r>
    </w:p>
    <w:p w:rsidR="00E27110" w:rsidRPr="00E27110" w:rsidRDefault="00E27110" w:rsidP="00EE4810">
      <w:pPr>
        <w:widowControl w:val="0"/>
        <w:numPr>
          <w:ilvl w:val="0"/>
          <w:numId w:val="2"/>
        </w:numPr>
        <w:spacing w:after="120"/>
        <w:jc w:val="both"/>
        <w:rPr>
          <w:lang w:eastAsia="ja-JP"/>
        </w:rPr>
      </w:pPr>
      <w:r w:rsidRPr="00E27110">
        <w:rPr>
          <w:lang w:val="en-US"/>
        </w:rPr>
        <w:t>RP-161321, “</w:t>
      </w:r>
      <w:r w:rsidRPr="00E27110">
        <w:rPr>
          <w:rFonts w:eastAsia="Batang"/>
          <w:lang w:eastAsia="zh-CN"/>
        </w:rPr>
        <w:t>New WI proposal on Further Enhanced MTC”, Ericsson</w:t>
      </w:r>
    </w:p>
    <w:sectPr w:rsidR="00E27110" w:rsidRPr="00E27110" w:rsidSect="00690321">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300" w:rsidRDefault="005A5300">
      <w:r>
        <w:separator/>
      </w:r>
    </w:p>
  </w:endnote>
  <w:endnote w:type="continuationSeparator" w:id="0">
    <w:p w:rsidR="005A5300" w:rsidRDefault="005A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2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FC3" w:rsidRDefault="00986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01B9B">
      <w:rPr>
        <w:rStyle w:val="PageNumber"/>
      </w:rPr>
      <w:t>4</w:t>
    </w:r>
    <w:r>
      <w:rPr>
        <w:rStyle w:val="PageNumber"/>
      </w:rPr>
      <w:fldChar w:fldCharType="end"/>
    </w:r>
  </w:p>
  <w:p w:rsidR="00986FC3" w:rsidRDefault="00986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300" w:rsidRDefault="005A5300">
      <w:r>
        <w:separator/>
      </w:r>
    </w:p>
  </w:footnote>
  <w:footnote w:type="continuationSeparator" w:id="0">
    <w:p w:rsidR="005A5300" w:rsidRDefault="005A5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04366"/>
    <w:multiLevelType w:val="hybridMultilevel"/>
    <w:tmpl w:val="BB44CBE0"/>
    <w:lvl w:ilvl="0" w:tplc="0ABC37D4">
      <w:start w:val="1"/>
      <w:numFmt w:val="bullet"/>
      <w:lvlText w:val=""/>
      <w:lvlJc w:val="left"/>
      <w:pPr>
        <w:tabs>
          <w:tab w:val="num" w:pos="720"/>
        </w:tabs>
        <w:ind w:left="720" w:hanging="360"/>
      </w:pPr>
      <w:rPr>
        <w:rFonts w:ascii="Wingdings" w:hAnsi="Wingdings" w:hint="default"/>
      </w:rPr>
    </w:lvl>
    <w:lvl w:ilvl="1" w:tplc="2C4A8F54" w:tentative="1">
      <w:start w:val="1"/>
      <w:numFmt w:val="bullet"/>
      <w:lvlText w:val=""/>
      <w:lvlJc w:val="left"/>
      <w:pPr>
        <w:tabs>
          <w:tab w:val="num" w:pos="1440"/>
        </w:tabs>
        <w:ind w:left="1440" w:hanging="360"/>
      </w:pPr>
      <w:rPr>
        <w:rFonts w:ascii="Wingdings" w:hAnsi="Wingdings" w:hint="default"/>
      </w:rPr>
    </w:lvl>
    <w:lvl w:ilvl="2" w:tplc="277AEF94">
      <w:start w:val="1"/>
      <w:numFmt w:val="bullet"/>
      <w:lvlText w:val=""/>
      <w:lvlJc w:val="left"/>
      <w:pPr>
        <w:tabs>
          <w:tab w:val="num" w:pos="2160"/>
        </w:tabs>
        <w:ind w:left="2160" w:hanging="360"/>
      </w:pPr>
      <w:rPr>
        <w:rFonts w:ascii="Wingdings" w:hAnsi="Wingdings" w:hint="default"/>
      </w:rPr>
    </w:lvl>
    <w:lvl w:ilvl="3" w:tplc="BF409870">
      <w:start w:val="254"/>
      <w:numFmt w:val="bullet"/>
      <w:lvlText w:val=""/>
      <w:lvlJc w:val="left"/>
      <w:pPr>
        <w:tabs>
          <w:tab w:val="num" w:pos="2880"/>
        </w:tabs>
        <w:ind w:left="2880" w:hanging="360"/>
      </w:pPr>
      <w:rPr>
        <w:rFonts w:ascii="Wingdings" w:hAnsi="Wingdings" w:hint="default"/>
      </w:rPr>
    </w:lvl>
    <w:lvl w:ilvl="4" w:tplc="A5BA3AF6">
      <w:start w:val="254"/>
      <w:numFmt w:val="bullet"/>
      <w:lvlText w:val="o"/>
      <w:lvlJc w:val="left"/>
      <w:pPr>
        <w:tabs>
          <w:tab w:val="num" w:pos="3600"/>
        </w:tabs>
        <w:ind w:left="3600" w:hanging="360"/>
      </w:pPr>
      <w:rPr>
        <w:rFonts w:ascii="Courier New" w:hAnsi="Courier New" w:hint="default"/>
      </w:rPr>
    </w:lvl>
    <w:lvl w:ilvl="5" w:tplc="6CAA1F9C" w:tentative="1">
      <w:start w:val="1"/>
      <w:numFmt w:val="bullet"/>
      <w:lvlText w:val=""/>
      <w:lvlJc w:val="left"/>
      <w:pPr>
        <w:tabs>
          <w:tab w:val="num" w:pos="4320"/>
        </w:tabs>
        <w:ind w:left="4320" w:hanging="360"/>
      </w:pPr>
      <w:rPr>
        <w:rFonts w:ascii="Wingdings" w:hAnsi="Wingdings" w:hint="default"/>
      </w:rPr>
    </w:lvl>
    <w:lvl w:ilvl="6" w:tplc="1952C9D8" w:tentative="1">
      <w:start w:val="1"/>
      <w:numFmt w:val="bullet"/>
      <w:lvlText w:val=""/>
      <w:lvlJc w:val="left"/>
      <w:pPr>
        <w:tabs>
          <w:tab w:val="num" w:pos="5040"/>
        </w:tabs>
        <w:ind w:left="5040" w:hanging="360"/>
      </w:pPr>
      <w:rPr>
        <w:rFonts w:ascii="Wingdings" w:hAnsi="Wingdings" w:hint="default"/>
      </w:rPr>
    </w:lvl>
    <w:lvl w:ilvl="7" w:tplc="FD58DAD8" w:tentative="1">
      <w:start w:val="1"/>
      <w:numFmt w:val="bullet"/>
      <w:lvlText w:val=""/>
      <w:lvlJc w:val="left"/>
      <w:pPr>
        <w:tabs>
          <w:tab w:val="num" w:pos="5760"/>
        </w:tabs>
        <w:ind w:left="5760" w:hanging="360"/>
      </w:pPr>
      <w:rPr>
        <w:rFonts w:ascii="Wingdings" w:hAnsi="Wingdings" w:hint="default"/>
      </w:rPr>
    </w:lvl>
    <w:lvl w:ilvl="8" w:tplc="45B6D7B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8E7E6C"/>
    <w:multiLevelType w:val="hybridMultilevel"/>
    <w:tmpl w:val="79369C74"/>
    <w:lvl w:ilvl="0" w:tplc="83A2595A">
      <w:start w:val="1"/>
      <w:numFmt w:val="bullet"/>
      <w:lvlText w:val="o"/>
      <w:lvlJc w:val="left"/>
      <w:pPr>
        <w:tabs>
          <w:tab w:val="num" w:pos="720"/>
        </w:tabs>
        <w:ind w:left="720" w:hanging="360"/>
      </w:pPr>
      <w:rPr>
        <w:rFonts w:ascii="Courier New" w:hAnsi="Courier New" w:hint="default"/>
      </w:rPr>
    </w:lvl>
    <w:lvl w:ilvl="1" w:tplc="2A5EE03C" w:tentative="1">
      <w:start w:val="1"/>
      <w:numFmt w:val="bullet"/>
      <w:lvlText w:val="o"/>
      <w:lvlJc w:val="left"/>
      <w:pPr>
        <w:tabs>
          <w:tab w:val="num" w:pos="1440"/>
        </w:tabs>
        <w:ind w:left="1440" w:hanging="360"/>
      </w:pPr>
      <w:rPr>
        <w:rFonts w:ascii="Courier New" w:hAnsi="Courier New" w:hint="default"/>
      </w:rPr>
    </w:lvl>
    <w:lvl w:ilvl="2" w:tplc="E96091FC" w:tentative="1">
      <w:start w:val="1"/>
      <w:numFmt w:val="bullet"/>
      <w:lvlText w:val="o"/>
      <w:lvlJc w:val="left"/>
      <w:pPr>
        <w:tabs>
          <w:tab w:val="num" w:pos="2160"/>
        </w:tabs>
        <w:ind w:left="2160" w:hanging="360"/>
      </w:pPr>
      <w:rPr>
        <w:rFonts w:ascii="Courier New" w:hAnsi="Courier New" w:hint="default"/>
      </w:rPr>
    </w:lvl>
    <w:lvl w:ilvl="3" w:tplc="054ED2C2">
      <w:start w:val="1"/>
      <w:numFmt w:val="bullet"/>
      <w:lvlText w:val="o"/>
      <w:lvlJc w:val="left"/>
      <w:pPr>
        <w:tabs>
          <w:tab w:val="num" w:pos="2880"/>
        </w:tabs>
        <w:ind w:left="2880" w:hanging="360"/>
      </w:pPr>
      <w:rPr>
        <w:rFonts w:ascii="Courier New" w:hAnsi="Courier New" w:hint="default"/>
      </w:rPr>
    </w:lvl>
    <w:lvl w:ilvl="4" w:tplc="D2F0C2CE">
      <w:start w:val="254"/>
      <w:numFmt w:val="bullet"/>
      <w:lvlText w:val=""/>
      <w:lvlJc w:val="left"/>
      <w:pPr>
        <w:tabs>
          <w:tab w:val="num" w:pos="3600"/>
        </w:tabs>
        <w:ind w:left="3600" w:hanging="360"/>
      </w:pPr>
      <w:rPr>
        <w:rFonts w:ascii="Wingdings" w:hAnsi="Wingdings" w:hint="default"/>
      </w:rPr>
    </w:lvl>
    <w:lvl w:ilvl="5" w:tplc="DBFE4172" w:tentative="1">
      <w:start w:val="1"/>
      <w:numFmt w:val="bullet"/>
      <w:lvlText w:val="o"/>
      <w:lvlJc w:val="left"/>
      <w:pPr>
        <w:tabs>
          <w:tab w:val="num" w:pos="4320"/>
        </w:tabs>
        <w:ind w:left="4320" w:hanging="360"/>
      </w:pPr>
      <w:rPr>
        <w:rFonts w:ascii="Courier New" w:hAnsi="Courier New" w:hint="default"/>
      </w:rPr>
    </w:lvl>
    <w:lvl w:ilvl="6" w:tplc="00AE5300" w:tentative="1">
      <w:start w:val="1"/>
      <w:numFmt w:val="bullet"/>
      <w:lvlText w:val="o"/>
      <w:lvlJc w:val="left"/>
      <w:pPr>
        <w:tabs>
          <w:tab w:val="num" w:pos="5040"/>
        </w:tabs>
        <w:ind w:left="5040" w:hanging="360"/>
      </w:pPr>
      <w:rPr>
        <w:rFonts w:ascii="Courier New" w:hAnsi="Courier New" w:hint="default"/>
      </w:rPr>
    </w:lvl>
    <w:lvl w:ilvl="7" w:tplc="B4A829A4" w:tentative="1">
      <w:start w:val="1"/>
      <w:numFmt w:val="bullet"/>
      <w:lvlText w:val="o"/>
      <w:lvlJc w:val="left"/>
      <w:pPr>
        <w:tabs>
          <w:tab w:val="num" w:pos="5760"/>
        </w:tabs>
        <w:ind w:left="5760" w:hanging="360"/>
      </w:pPr>
      <w:rPr>
        <w:rFonts w:ascii="Courier New" w:hAnsi="Courier New" w:hint="default"/>
      </w:rPr>
    </w:lvl>
    <w:lvl w:ilvl="8" w:tplc="BFD499B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EAA49BB"/>
    <w:multiLevelType w:val="hybridMultilevel"/>
    <w:tmpl w:val="817CE5E6"/>
    <w:lvl w:ilvl="0" w:tplc="5DAE415E">
      <w:start w:val="1"/>
      <w:numFmt w:val="bullet"/>
      <w:lvlText w:val=""/>
      <w:lvlJc w:val="left"/>
      <w:pPr>
        <w:tabs>
          <w:tab w:val="num" w:pos="720"/>
        </w:tabs>
        <w:ind w:left="720" w:hanging="360"/>
      </w:pPr>
      <w:rPr>
        <w:rFonts w:ascii="Wingdings" w:hAnsi="Wingdings" w:hint="default"/>
      </w:rPr>
    </w:lvl>
    <w:lvl w:ilvl="1" w:tplc="2A36A17E" w:tentative="1">
      <w:start w:val="1"/>
      <w:numFmt w:val="bullet"/>
      <w:lvlText w:val=""/>
      <w:lvlJc w:val="left"/>
      <w:pPr>
        <w:tabs>
          <w:tab w:val="num" w:pos="1440"/>
        </w:tabs>
        <w:ind w:left="1440" w:hanging="360"/>
      </w:pPr>
      <w:rPr>
        <w:rFonts w:ascii="Wingdings" w:hAnsi="Wingdings" w:hint="default"/>
      </w:rPr>
    </w:lvl>
    <w:lvl w:ilvl="2" w:tplc="DCBE2990">
      <w:start w:val="1"/>
      <w:numFmt w:val="bullet"/>
      <w:lvlText w:val=""/>
      <w:lvlJc w:val="left"/>
      <w:pPr>
        <w:tabs>
          <w:tab w:val="num" w:pos="2160"/>
        </w:tabs>
        <w:ind w:left="2160" w:hanging="360"/>
      </w:pPr>
      <w:rPr>
        <w:rFonts w:ascii="Wingdings" w:hAnsi="Wingdings" w:hint="default"/>
      </w:rPr>
    </w:lvl>
    <w:lvl w:ilvl="3" w:tplc="040225E6" w:tentative="1">
      <w:start w:val="1"/>
      <w:numFmt w:val="bullet"/>
      <w:lvlText w:val=""/>
      <w:lvlJc w:val="left"/>
      <w:pPr>
        <w:tabs>
          <w:tab w:val="num" w:pos="2880"/>
        </w:tabs>
        <w:ind w:left="2880" w:hanging="360"/>
      </w:pPr>
      <w:rPr>
        <w:rFonts w:ascii="Wingdings" w:hAnsi="Wingdings" w:hint="default"/>
      </w:rPr>
    </w:lvl>
    <w:lvl w:ilvl="4" w:tplc="300C96E2" w:tentative="1">
      <w:start w:val="1"/>
      <w:numFmt w:val="bullet"/>
      <w:lvlText w:val=""/>
      <w:lvlJc w:val="left"/>
      <w:pPr>
        <w:tabs>
          <w:tab w:val="num" w:pos="3600"/>
        </w:tabs>
        <w:ind w:left="3600" w:hanging="360"/>
      </w:pPr>
      <w:rPr>
        <w:rFonts w:ascii="Wingdings" w:hAnsi="Wingdings" w:hint="default"/>
      </w:rPr>
    </w:lvl>
    <w:lvl w:ilvl="5" w:tplc="F74A7AF4" w:tentative="1">
      <w:start w:val="1"/>
      <w:numFmt w:val="bullet"/>
      <w:lvlText w:val=""/>
      <w:lvlJc w:val="left"/>
      <w:pPr>
        <w:tabs>
          <w:tab w:val="num" w:pos="4320"/>
        </w:tabs>
        <w:ind w:left="4320" w:hanging="360"/>
      </w:pPr>
      <w:rPr>
        <w:rFonts w:ascii="Wingdings" w:hAnsi="Wingdings" w:hint="default"/>
      </w:rPr>
    </w:lvl>
    <w:lvl w:ilvl="6" w:tplc="52226AEC" w:tentative="1">
      <w:start w:val="1"/>
      <w:numFmt w:val="bullet"/>
      <w:lvlText w:val=""/>
      <w:lvlJc w:val="left"/>
      <w:pPr>
        <w:tabs>
          <w:tab w:val="num" w:pos="5040"/>
        </w:tabs>
        <w:ind w:left="5040" w:hanging="360"/>
      </w:pPr>
      <w:rPr>
        <w:rFonts w:ascii="Wingdings" w:hAnsi="Wingdings" w:hint="default"/>
      </w:rPr>
    </w:lvl>
    <w:lvl w:ilvl="7" w:tplc="43904FA4" w:tentative="1">
      <w:start w:val="1"/>
      <w:numFmt w:val="bullet"/>
      <w:lvlText w:val=""/>
      <w:lvlJc w:val="left"/>
      <w:pPr>
        <w:tabs>
          <w:tab w:val="num" w:pos="5760"/>
        </w:tabs>
        <w:ind w:left="5760" w:hanging="360"/>
      </w:pPr>
      <w:rPr>
        <w:rFonts w:ascii="Wingdings" w:hAnsi="Wingdings" w:hint="default"/>
      </w:rPr>
    </w:lvl>
    <w:lvl w:ilvl="8" w:tplc="CEF0707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8725E5"/>
    <w:multiLevelType w:val="hybridMultilevel"/>
    <w:tmpl w:val="DA5822E2"/>
    <w:lvl w:ilvl="0" w:tplc="950A23D0">
      <w:start w:val="1"/>
      <w:numFmt w:val="bullet"/>
      <w:lvlText w:val=""/>
      <w:lvlJc w:val="left"/>
      <w:pPr>
        <w:tabs>
          <w:tab w:val="num" w:pos="720"/>
        </w:tabs>
        <w:ind w:left="720" w:hanging="360"/>
      </w:pPr>
      <w:rPr>
        <w:rFonts w:ascii="Wingdings" w:hAnsi="Wingdings" w:hint="default"/>
      </w:rPr>
    </w:lvl>
    <w:lvl w:ilvl="1" w:tplc="287C769A" w:tentative="1">
      <w:start w:val="1"/>
      <w:numFmt w:val="bullet"/>
      <w:lvlText w:val=""/>
      <w:lvlJc w:val="left"/>
      <w:pPr>
        <w:tabs>
          <w:tab w:val="num" w:pos="1440"/>
        </w:tabs>
        <w:ind w:left="1440" w:hanging="360"/>
      </w:pPr>
      <w:rPr>
        <w:rFonts w:ascii="Wingdings" w:hAnsi="Wingdings" w:hint="default"/>
      </w:rPr>
    </w:lvl>
    <w:lvl w:ilvl="2" w:tplc="5BD09786">
      <w:start w:val="1"/>
      <w:numFmt w:val="bullet"/>
      <w:lvlText w:val=""/>
      <w:lvlJc w:val="left"/>
      <w:pPr>
        <w:tabs>
          <w:tab w:val="num" w:pos="2160"/>
        </w:tabs>
        <w:ind w:left="2160" w:hanging="360"/>
      </w:pPr>
      <w:rPr>
        <w:rFonts w:ascii="Wingdings" w:hAnsi="Wingdings" w:hint="default"/>
      </w:rPr>
    </w:lvl>
    <w:lvl w:ilvl="3" w:tplc="75D868E2" w:tentative="1">
      <w:start w:val="1"/>
      <w:numFmt w:val="bullet"/>
      <w:lvlText w:val=""/>
      <w:lvlJc w:val="left"/>
      <w:pPr>
        <w:tabs>
          <w:tab w:val="num" w:pos="2880"/>
        </w:tabs>
        <w:ind w:left="2880" w:hanging="360"/>
      </w:pPr>
      <w:rPr>
        <w:rFonts w:ascii="Wingdings" w:hAnsi="Wingdings" w:hint="default"/>
      </w:rPr>
    </w:lvl>
    <w:lvl w:ilvl="4" w:tplc="3B3A8324" w:tentative="1">
      <w:start w:val="1"/>
      <w:numFmt w:val="bullet"/>
      <w:lvlText w:val=""/>
      <w:lvlJc w:val="left"/>
      <w:pPr>
        <w:tabs>
          <w:tab w:val="num" w:pos="3600"/>
        </w:tabs>
        <w:ind w:left="3600" w:hanging="360"/>
      </w:pPr>
      <w:rPr>
        <w:rFonts w:ascii="Wingdings" w:hAnsi="Wingdings" w:hint="default"/>
      </w:rPr>
    </w:lvl>
    <w:lvl w:ilvl="5" w:tplc="5DEC909A" w:tentative="1">
      <w:start w:val="1"/>
      <w:numFmt w:val="bullet"/>
      <w:lvlText w:val=""/>
      <w:lvlJc w:val="left"/>
      <w:pPr>
        <w:tabs>
          <w:tab w:val="num" w:pos="4320"/>
        </w:tabs>
        <w:ind w:left="4320" w:hanging="360"/>
      </w:pPr>
      <w:rPr>
        <w:rFonts w:ascii="Wingdings" w:hAnsi="Wingdings" w:hint="default"/>
      </w:rPr>
    </w:lvl>
    <w:lvl w:ilvl="6" w:tplc="C81C9708" w:tentative="1">
      <w:start w:val="1"/>
      <w:numFmt w:val="bullet"/>
      <w:lvlText w:val=""/>
      <w:lvlJc w:val="left"/>
      <w:pPr>
        <w:tabs>
          <w:tab w:val="num" w:pos="5040"/>
        </w:tabs>
        <w:ind w:left="5040" w:hanging="360"/>
      </w:pPr>
      <w:rPr>
        <w:rFonts w:ascii="Wingdings" w:hAnsi="Wingdings" w:hint="default"/>
      </w:rPr>
    </w:lvl>
    <w:lvl w:ilvl="7" w:tplc="86363980" w:tentative="1">
      <w:start w:val="1"/>
      <w:numFmt w:val="bullet"/>
      <w:lvlText w:val=""/>
      <w:lvlJc w:val="left"/>
      <w:pPr>
        <w:tabs>
          <w:tab w:val="num" w:pos="5760"/>
        </w:tabs>
        <w:ind w:left="5760" w:hanging="360"/>
      </w:pPr>
      <w:rPr>
        <w:rFonts w:ascii="Wingdings" w:hAnsi="Wingdings" w:hint="default"/>
      </w:rPr>
    </w:lvl>
    <w:lvl w:ilvl="8" w:tplc="4A9A4FB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45E6E81"/>
    <w:multiLevelType w:val="hybridMultilevel"/>
    <w:tmpl w:val="488469D4"/>
    <w:lvl w:ilvl="0" w:tplc="4C748918">
      <w:start w:val="1"/>
      <w:numFmt w:val="bullet"/>
      <w:lvlText w:val=""/>
      <w:lvlJc w:val="left"/>
      <w:pPr>
        <w:tabs>
          <w:tab w:val="num" w:pos="720"/>
        </w:tabs>
        <w:ind w:left="720" w:hanging="360"/>
      </w:pPr>
      <w:rPr>
        <w:rFonts w:ascii="Wingdings" w:hAnsi="Wingdings" w:hint="default"/>
      </w:rPr>
    </w:lvl>
    <w:lvl w:ilvl="1" w:tplc="D19E3EC8" w:tentative="1">
      <w:start w:val="1"/>
      <w:numFmt w:val="bullet"/>
      <w:lvlText w:val=""/>
      <w:lvlJc w:val="left"/>
      <w:pPr>
        <w:tabs>
          <w:tab w:val="num" w:pos="1440"/>
        </w:tabs>
        <w:ind w:left="1440" w:hanging="360"/>
      </w:pPr>
      <w:rPr>
        <w:rFonts w:ascii="Wingdings" w:hAnsi="Wingdings" w:hint="default"/>
      </w:rPr>
    </w:lvl>
    <w:lvl w:ilvl="2" w:tplc="D23621D4">
      <w:start w:val="1"/>
      <w:numFmt w:val="bullet"/>
      <w:lvlText w:val=""/>
      <w:lvlJc w:val="left"/>
      <w:pPr>
        <w:tabs>
          <w:tab w:val="num" w:pos="2160"/>
        </w:tabs>
        <w:ind w:left="2160" w:hanging="360"/>
      </w:pPr>
      <w:rPr>
        <w:rFonts w:ascii="Wingdings" w:hAnsi="Wingdings" w:hint="default"/>
      </w:rPr>
    </w:lvl>
    <w:lvl w:ilvl="3" w:tplc="4EB29A30">
      <w:start w:val="254"/>
      <w:numFmt w:val="bullet"/>
      <w:lvlText w:val="o"/>
      <w:lvlJc w:val="left"/>
      <w:pPr>
        <w:tabs>
          <w:tab w:val="num" w:pos="2880"/>
        </w:tabs>
        <w:ind w:left="2880" w:hanging="360"/>
      </w:pPr>
      <w:rPr>
        <w:rFonts w:ascii="Courier New" w:hAnsi="Courier New" w:hint="default"/>
      </w:rPr>
    </w:lvl>
    <w:lvl w:ilvl="4" w:tplc="BE80EB7A" w:tentative="1">
      <w:start w:val="1"/>
      <w:numFmt w:val="bullet"/>
      <w:lvlText w:val=""/>
      <w:lvlJc w:val="left"/>
      <w:pPr>
        <w:tabs>
          <w:tab w:val="num" w:pos="3600"/>
        </w:tabs>
        <w:ind w:left="3600" w:hanging="360"/>
      </w:pPr>
      <w:rPr>
        <w:rFonts w:ascii="Wingdings" w:hAnsi="Wingdings" w:hint="default"/>
      </w:rPr>
    </w:lvl>
    <w:lvl w:ilvl="5" w:tplc="679AED7A" w:tentative="1">
      <w:start w:val="1"/>
      <w:numFmt w:val="bullet"/>
      <w:lvlText w:val=""/>
      <w:lvlJc w:val="left"/>
      <w:pPr>
        <w:tabs>
          <w:tab w:val="num" w:pos="4320"/>
        </w:tabs>
        <w:ind w:left="4320" w:hanging="360"/>
      </w:pPr>
      <w:rPr>
        <w:rFonts w:ascii="Wingdings" w:hAnsi="Wingdings" w:hint="default"/>
      </w:rPr>
    </w:lvl>
    <w:lvl w:ilvl="6" w:tplc="0D827168" w:tentative="1">
      <w:start w:val="1"/>
      <w:numFmt w:val="bullet"/>
      <w:lvlText w:val=""/>
      <w:lvlJc w:val="left"/>
      <w:pPr>
        <w:tabs>
          <w:tab w:val="num" w:pos="5040"/>
        </w:tabs>
        <w:ind w:left="5040" w:hanging="360"/>
      </w:pPr>
      <w:rPr>
        <w:rFonts w:ascii="Wingdings" w:hAnsi="Wingdings" w:hint="default"/>
      </w:rPr>
    </w:lvl>
    <w:lvl w:ilvl="7" w:tplc="0B840E18" w:tentative="1">
      <w:start w:val="1"/>
      <w:numFmt w:val="bullet"/>
      <w:lvlText w:val=""/>
      <w:lvlJc w:val="left"/>
      <w:pPr>
        <w:tabs>
          <w:tab w:val="num" w:pos="5760"/>
        </w:tabs>
        <w:ind w:left="5760" w:hanging="360"/>
      </w:pPr>
      <w:rPr>
        <w:rFonts w:ascii="Wingdings" w:hAnsi="Wingdings" w:hint="default"/>
      </w:rPr>
    </w:lvl>
    <w:lvl w:ilvl="8" w:tplc="F28A27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F0F62"/>
    <w:multiLevelType w:val="hybridMultilevel"/>
    <w:tmpl w:val="C93A6020"/>
    <w:lvl w:ilvl="0" w:tplc="459E25D8">
      <w:start w:val="1"/>
      <w:numFmt w:val="bullet"/>
      <w:lvlText w:val=""/>
      <w:lvlJc w:val="left"/>
      <w:pPr>
        <w:tabs>
          <w:tab w:val="num" w:pos="720"/>
        </w:tabs>
        <w:ind w:left="720" w:hanging="360"/>
      </w:pPr>
      <w:rPr>
        <w:rFonts w:ascii="Wingdings" w:hAnsi="Wingdings" w:hint="default"/>
      </w:rPr>
    </w:lvl>
    <w:lvl w:ilvl="1" w:tplc="56403E18" w:tentative="1">
      <w:start w:val="1"/>
      <w:numFmt w:val="bullet"/>
      <w:lvlText w:val=""/>
      <w:lvlJc w:val="left"/>
      <w:pPr>
        <w:tabs>
          <w:tab w:val="num" w:pos="1440"/>
        </w:tabs>
        <w:ind w:left="1440" w:hanging="360"/>
      </w:pPr>
      <w:rPr>
        <w:rFonts w:ascii="Wingdings" w:hAnsi="Wingdings" w:hint="default"/>
      </w:rPr>
    </w:lvl>
    <w:lvl w:ilvl="2" w:tplc="A0F8F7E2">
      <w:start w:val="1"/>
      <w:numFmt w:val="bullet"/>
      <w:lvlText w:val=""/>
      <w:lvlJc w:val="left"/>
      <w:pPr>
        <w:tabs>
          <w:tab w:val="num" w:pos="2160"/>
        </w:tabs>
        <w:ind w:left="2160" w:hanging="360"/>
      </w:pPr>
      <w:rPr>
        <w:rFonts w:ascii="Wingdings" w:hAnsi="Wingdings" w:hint="default"/>
      </w:rPr>
    </w:lvl>
    <w:lvl w:ilvl="3" w:tplc="308E349E">
      <w:start w:val="254"/>
      <w:numFmt w:val="bullet"/>
      <w:lvlText w:val="o"/>
      <w:lvlJc w:val="left"/>
      <w:pPr>
        <w:tabs>
          <w:tab w:val="num" w:pos="2880"/>
        </w:tabs>
        <w:ind w:left="2880" w:hanging="360"/>
      </w:pPr>
      <w:rPr>
        <w:rFonts w:ascii="Courier New" w:hAnsi="Courier New" w:hint="default"/>
      </w:rPr>
    </w:lvl>
    <w:lvl w:ilvl="4" w:tplc="0228139A" w:tentative="1">
      <w:start w:val="1"/>
      <w:numFmt w:val="bullet"/>
      <w:lvlText w:val=""/>
      <w:lvlJc w:val="left"/>
      <w:pPr>
        <w:tabs>
          <w:tab w:val="num" w:pos="3600"/>
        </w:tabs>
        <w:ind w:left="3600" w:hanging="360"/>
      </w:pPr>
      <w:rPr>
        <w:rFonts w:ascii="Wingdings" w:hAnsi="Wingdings" w:hint="default"/>
      </w:rPr>
    </w:lvl>
    <w:lvl w:ilvl="5" w:tplc="3B468058" w:tentative="1">
      <w:start w:val="1"/>
      <w:numFmt w:val="bullet"/>
      <w:lvlText w:val=""/>
      <w:lvlJc w:val="left"/>
      <w:pPr>
        <w:tabs>
          <w:tab w:val="num" w:pos="4320"/>
        </w:tabs>
        <w:ind w:left="4320" w:hanging="360"/>
      </w:pPr>
      <w:rPr>
        <w:rFonts w:ascii="Wingdings" w:hAnsi="Wingdings" w:hint="default"/>
      </w:rPr>
    </w:lvl>
    <w:lvl w:ilvl="6" w:tplc="3A0ADD90" w:tentative="1">
      <w:start w:val="1"/>
      <w:numFmt w:val="bullet"/>
      <w:lvlText w:val=""/>
      <w:lvlJc w:val="left"/>
      <w:pPr>
        <w:tabs>
          <w:tab w:val="num" w:pos="5040"/>
        </w:tabs>
        <w:ind w:left="5040" w:hanging="360"/>
      </w:pPr>
      <w:rPr>
        <w:rFonts w:ascii="Wingdings" w:hAnsi="Wingdings" w:hint="default"/>
      </w:rPr>
    </w:lvl>
    <w:lvl w:ilvl="7" w:tplc="9E605992" w:tentative="1">
      <w:start w:val="1"/>
      <w:numFmt w:val="bullet"/>
      <w:lvlText w:val=""/>
      <w:lvlJc w:val="left"/>
      <w:pPr>
        <w:tabs>
          <w:tab w:val="num" w:pos="5760"/>
        </w:tabs>
        <w:ind w:left="5760" w:hanging="360"/>
      </w:pPr>
      <w:rPr>
        <w:rFonts w:ascii="Wingdings" w:hAnsi="Wingdings" w:hint="default"/>
      </w:rPr>
    </w:lvl>
    <w:lvl w:ilvl="8" w:tplc="9610559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614134D7"/>
    <w:multiLevelType w:val="hybridMultilevel"/>
    <w:tmpl w:val="9386F388"/>
    <w:lvl w:ilvl="0" w:tplc="325C630E">
      <w:start w:val="1"/>
      <w:numFmt w:val="bullet"/>
      <w:lvlText w:val=""/>
      <w:lvlJc w:val="left"/>
      <w:pPr>
        <w:tabs>
          <w:tab w:val="num" w:pos="720"/>
        </w:tabs>
        <w:ind w:left="720" w:hanging="360"/>
      </w:pPr>
      <w:rPr>
        <w:rFonts w:ascii="Wingdings" w:hAnsi="Wingdings" w:hint="default"/>
      </w:rPr>
    </w:lvl>
    <w:lvl w:ilvl="1" w:tplc="865ACF40" w:tentative="1">
      <w:start w:val="1"/>
      <w:numFmt w:val="bullet"/>
      <w:lvlText w:val=""/>
      <w:lvlJc w:val="left"/>
      <w:pPr>
        <w:tabs>
          <w:tab w:val="num" w:pos="1440"/>
        </w:tabs>
        <w:ind w:left="1440" w:hanging="360"/>
      </w:pPr>
      <w:rPr>
        <w:rFonts w:ascii="Wingdings" w:hAnsi="Wingdings" w:hint="default"/>
      </w:rPr>
    </w:lvl>
    <w:lvl w:ilvl="2" w:tplc="7F346812">
      <w:start w:val="1"/>
      <w:numFmt w:val="bullet"/>
      <w:lvlText w:val=""/>
      <w:lvlJc w:val="left"/>
      <w:pPr>
        <w:tabs>
          <w:tab w:val="num" w:pos="2160"/>
        </w:tabs>
        <w:ind w:left="2160" w:hanging="360"/>
      </w:pPr>
      <w:rPr>
        <w:rFonts w:ascii="Wingdings" w:hAnsi="Wingdings" w:hint="default"/>
      </w:rPr>
    </w:lvl>
    <w:lvl w:ilvl="3" w:tplc="FB14E044">
      <w:start w:val="254"/>
      <w:numFmt w:val="bullet"/>
      <w:lvlText w:val="o"/>
      <w:lvlJc w:val="left"/>
      <w:pPr>
        <w:tabs>
          <w:tab w:val="num" w:pos="2880"/>
        </w:tabs>
        <w:ind w:left="2880" w:hanging="360"/>
      </w:pPr>
      <w:rPr>
        <w:rFonts w:ascii="Courier New" w:hAnsi="Courier New" w:hint="default"/>
      </w:rPr>
    </w:lvl>
    <w:lvl w:ilvl="4" w:tplc="205A8F52" w:tentative="1">
      <w:start w:val="1"/>
      <w:numFmt w:val="bullet"/>
      <w:lvlText w:val=""/>
      <w:lvlJc w:val="left"/>
      <w:pPr>
        <w:tabs>
          <w:tab w:val="num" w:pos="3600"/>
        </w:tabs>
        <w:ind w:left="3600" w:hanging="360"/>
      </w:pPr>
      <w:rPr>
        <w:rFonts w:ascii="Wingdings" w:hAnsi="Wingdings" w:hint="default"/>
      </w:rPr>
    </w:lvl>
    <w:lvl w:ilvl="5" w:tplc="CA98B406" w:tentative="1">
      <w:start w:val="1"/>
      <w:numFmt w:val="bullet"/>
      <w:lvlText w:val=""/>
      <w:lvlJc w:val="left"/>
      <w:pPr>
        <w:tabs>
          <w:tab w:val="num" w:pos="4320"/>
        </w:tabs>
        <w:ind w:left="4320" w:hanging="360"/>
      </w:pPr>
      <w:rPr>
        <w:rFonts w:ascii="Wingdings" w:hAnsi="Wingdings" w:hint="default"/>
      </w:rPr>
    </w:lvl>
    <w:lvl w:ilvl="6" w:tplc="D1843B28" w:tentative="1">
      <w:start w:val="1"/>
      <w:numFmt w:val="bullet"/>
      <w:lvlText w:val=""/>
      <w:lvlJc w:val="left"/>
      <w:pPr>
        <w:tabs>
          <w:tab w:val="num" w:pos="5040"/>
        </w:tabs>
        <w:ind w:left="5040" w:hanging="360"/>
      </w:pPr>
      <w:rPr>
        <w:rFonts w:ascii="Wingdings" w:hAnsi="Wingdings" w:hint="default"/>
      </w:rPr>
    </w:lvl>
    <w:lvl w:ilvl="7" w:tplc="F3269DB0" w:tentative="1">
      <w:start w:val="1"/>
      <w:numFmt w:val="bullet"/>
      <w:lvlText w:val=""/>
      <w:lvlJc w:val="left"/>
      <w:pPr>
        <w:tabs>
          <w:tab w:val="num" w:pos="5760"/>
        </w:tabs>
        <w:ind w:left="5760" w:hanging="360"/>
      </w:pPr>
      <w:rPr>
        <w:rFonts w:ascii="Wingdings" w:hAnsi="Wingdings" w:hint="default"/>
      </w:rPr>
    </w:lvl>
    <w:lvl w:ilvl="8" w:tplc="DD9673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66A47"/>
    <w:multiLevelType w:val="hybridMultilevel"/>
    <w:tmpl w:val="DEC8233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10"/>
  </w:num>
  <w:num w:numId="4">
    <w:abstractNumId w:val="15"/>
  </w:num>
  <w:num w:numId="5">
    <w:abstractNumId w:val="6"/>
  </w:num>
  <w:num w:numId="6">
    <w:abstractNumId w:val="11"/>
  </w:num>
  <w:num w:numId="7">
    <w:abstractNumId w:val="0"/>
  </w:num>
  <w:num w:numId="8">
    <w:abstractNumId w:val="14"/>
  </w:num>
  <w:num w:numId="9">
    <w:abstractNumId w:val="13"/>
  </w:num>
  <w:num w:numId="10">
    <w:abstractNumId w:val="16"/>
  </w:num>
  <w:num w:numId="11">
    <w:abstractNumId w:val="8"/>
  </w:num>
  <w:num w:numId="12">
    <w:abstractNumId w:val="4"/>
  </w:num>
  <w:num w:numId="13">
    <w:abstractNumId w:val="1"/>
  </w:num>
  <w:num w:numId="14">
    <w:abstractNumId w:val="7"/>
  </w:num>
  <w:num w:numId="15">
    <w:abstractNumId w:val="12"/>
  </w:num>
  <w:num w:numId="16">
    <w:abstractNumId w:val="3"/>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415"/>
    <w:rsid w:val="00004660"/>
    <w:rsid w:val="00005351"/>
    <w:rsid w:val="0000536A"/>
    <w:rsid w:val="00005391"/>
    <w:rsid w:val="000057AD"/>
    <w:rsid w:val="00005A21"/>
    <w:rsid w:val="00005A3C"/>
    <w:rsid w:val="00005AD4"/>
    <w:rsid w:val="00005BAD"/>
    <w:rsid w:val="00005D06"/>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25"/>
    <w:rsid w:val="00010FF9"/>
    <w:rsid w:val="00011139"/>
    <w:rsid w:val="0001120E"/>
    <w:rsid w:val="000112A8"/>
    <w:rsid w:val="00011437"/>
    <w:rsid w:val="000116DC"/>
    <w:rsid w:val="000118ED"/>
    <w:rsid w:val="00011A08"/>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D03"/>
    <w:rsid w:val="00022EA2"/>
    <w:rsid w:val="00023021"/>
    <w:rsid w:val="00023100"/>
    <w:rsid w:val="00023101"/>
    <w:rsid w:val="000231EA"/>
    <w:rsid w:val="000239CC"/>
    <w:rsid w:val="000239E9"/>
    <w:rsid w:val="00023B09"/>
    <w:rsid w:val="00023B5E"/>
    <w:rsid w:val="00023C05"/>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300A1"/>
    <w:rsid w:val="00030400"/>
    <w:rsid w:val="00030501"/>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51D1"/>
    <w:rsid w:val="0003532B"/>
    <w:rsid w:val="0003532F"/>
    <w:rsid w:val="000353A6"/>
    <w:rsid w:val="0003579E"/>
    <w:rsid w:val="00035D99"/>
    <w:rsid w:val="00036005"/>
    <w:rsid w:val="000360BC"/>
    <w:rsid w:val="0003634B"/>
    <w:rsid w:val="0003644F"/>
    <w:rsid w:val="00036A00"/>
    <w:rsid w:val="00037743"/>
    <w:rsid w:val="000400D5"/>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538E"/>
    <w:rsid w:val="00046076"/>
    <w:rsid w:val="000467E2"/>
    <w:rsid w:val="0004693F"/>
    <w:rsid w:val="00046C4F"/>
    <w:rsid w:val="0004708C"/>
    <w:rsid w:val="000505A7"/>
    <w:rsid w:val="000505FB"/>
    <w:rsid w:val="00050664"/>
    <w:rsid w:val="00050EA7"/>
    <w:rsid w:val="0005105C"/>
    <w:rsid w:val="000512C7"/>
    <w:rsid w:val="00051498"/>
    <w:rsid w:val="00051566"/>
    <w:rsid w:val="000518F3"/>
    <w:rsid w:val="00051963"/>
    <w:rsid w:val="000522A3"/>
    <w:rsid w:val="00052FBF"/>
    <w:rsid w:val="00053080"/>
    <w:rsid w:val="0005308C"/>
    <w:rsid w:val="000535A1"/>
    <w:rsid w:val="00053857"/>
    <w:rsid w:val="00053988"/>
    <w:rsid w:val="000542C5"/>
    <w:rsid w:val="00054A6F"/>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A31"/>
    <w:rsid w:val="00064BC4"/>
    <w:rsid w:val="00064D48"/>
    <w:rsid w:val="00064ED8"/>
    <w:rsid w:val="00065015"/>
    <w:rsid w:val="00065383"/>
    <w:rsid w:val="000659B4"/>
    <w:rsid w:val="00065FB9"/>
    <w:rsid w:val="00066087"/>
    <w:rsid w:val="000663B9"/>
    <w:rsid w:val="0006652D"/>
    <w:rsid w:val="000665F4"/>
    <w:rsid w:val="00066E32"/>
    <w:rsid w:val="00066EE0"/>
    <w:rsid w:val="00066EF7"/>
    <w:rsid w:val="0006726B"/>
    <w:rsid w:val="0006765B"/>
    <w:rsid w:val="0006769D"/>
    <w:rsid w:val="0006795D"/>
    <w:rsid w:val="00067BE5"/>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BAC"/>
    <w:rsid w:val="00075DD8"/>
    <w:rsid w:val="000761B3"/>
    <w:rsid w:val="0007693B"/>
    <w:rsid w:val="00076DF3"/>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E04"/>
    <w:rsid w:val="0008345A"/>
    <w:rsid w:val="00083A2F"/>
    <w:rsid w:val="000840C5"/>
    <w:rsid w:val="000842C8"/>
    <w:rsid w:val="000843CA"/>
    <w:rsid w:val="000846EA"/>
    <w:rsid w:val="00084919"/>
    <w:rsid w:val="00084F5D"/>
    <w:rsid w:val="00084FEE"/>
    <w:rsid w:val="000851B2"/>
    <w:rsid w:val="00085618"/>
    <w:rsid w:val="000856F7"/>
    <w:rsid w:val="000857B5"/>
    <w:rsid w:val="00085AC0"/>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EC"/>
    <w:rsid w:val="00092B80"/>
    <w:rsid w:val="00092BAC"/>
    <w:rsid w:val="00092BF5"/>
    <w:rsid w:val="00093447"/>
    <w:rsid w:val="00093719"/>
    <w:rsid w:val="00093A25"/>
    <w:rsid w:val="00094141"/>
    <w:rsid w:val="0009441E"/>
    <w:rsid w:val="00094585"/>
    <w:rsid w:val="00094B4B"/>
    <w:rsid w:val="000953DA"/>
    <w:rsid w:val="00095796"/>
    <w:rsid w:val="00095A46"/>
    <w:rsid w:val="00095A54"/>
    <w:rsid w:val="00096005"/>
    <w:rsid w:val="00096424"/>
    <w:rsid w:val="000966BD"/>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F40"/>
    <w:rsid w:val="000A3FDC"/>
    <w:rsid w:val="000A4271"/>
    <w:rsid w:val="000A4399"/>
    <w:rsid w:val="000A48AF"/>
    <w:rsid w:val="000A5727"/>
    <w:rsid w:val="000A5822"/>
    <w:rsid w:val="000A5BB2"/>
    <w:rsid w:val="000A5CEF"/>
    <w:rsid w:val="000A5D21"/>
    <w:rsid w:val="000A5F7C"/>
    <w:rsid w:val="000A63A7"/>
    <w:rsid w:val="000A6490"/>
    <w:rsid w:val="000A65D9"/>
    <w:rsid w:val="000A6999"/>
    <w:rsid w:val="000A6B74"/>
    <w:rsid w:val="000A6E04"/>
    <w:rsid w:val="000A7049"/>
    <w:rsid w:val="000A7511"/>
    <w:rsid w:val="000A7AB3"/>
    <w:rsid w:val="000A7BEE"/>
    <w:rsid w:val="000A7C17"/>
    <w:rsid w:val="000A7C92"/>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900"/>
    <w:rsid w:val="000B792F"/>
    <w:rsid w:val="000B7CF3"/>
    <w:rsid w:val="000C001D"/>
    <w:rsid w:val="000C027F"/>
    <w:rsid w:val="000C02B3"/>
    <w:rsid w:val="000C12DC"/>
    <w:rsid w:val="000C162A"/>
    <w:rsid w:val="000C1E1F"/>
    <w:rsid w:val="000C1F94"/>
    <w:rsid w:val="000C212A"/>
    <w:rsid w:val="000C223A"/>
    <w:rsid w:val="000C23AA"/>
    <w:rsid w:val="000C276E"/>
    <w:rsid w:val="000C293D"/>
    <w:rsid w:val="000C2C68"/>
    <w:rsid w:val="000C2C88"/>
    <w:rsid w:val="000C2CB3"/>
    <w:rsid w:val="000C2F3B"/>
    <w:rsid w:val="000C38EE"/>
    <w:rsid w:val="000C3B5C"/>
    <w:rsid w:val="000C4045"/>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4C7"/>
    <w:rsid w:val="000D17D2"/>
    <w:rsid w:val="000D1A57"/>
    <w:rsid w:val="000D1ABB"/>
    <w:rsid w:val="000D1F6D"/>
    <w:rsid w:val="000D212E"/>
    <w:rsid w:val="000D22AC"/>
    <w:rsid w:val="000D22F8"/>
    <w:rsid w:val="000D25DE"/>
    <w:rsid w:val="000D3349"/>
    <w:rsid w:val="000D37FE"/>
    <w:rsid w:val="000D3941"/>
    <w:rsid w:val="000D3986"/>
    <w:rsid w:val="000D3B60"/>
    <w:rsid w:val="000D3EBC"/>
    <w:rsid w:val="000D3F0C"/>
    <w:rsid w:val="000D407D"/>
    <w:rsid w:val="000D4240"/>
    <w:rsid w:val="000D42CC"/>
    <w:rsid w:val="000D43E8"/>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911"/>
    <w:rsid w:val="000E06CD"/>
    <w:rsid w:val="000E0B6F"/>
    <w:rsid w:val="000E0FED"/>
    <w:rsid w:val="000E12F3"/>
    <w:rsid w:val="000E1717"/>
    <w:rsid w:val="000E179B"/>
    <w:rsid w:val="000E19BF"/>
    <w:rsid w:val="000E1CB0"/>
    <w:rsid w:val="000E22A9"/>
    <w:rsid w:val="000E247C"/>
    <w:rsid w:val="000E2CF6"/>
    <w:rsid w:val="000E3127"/>
    <w:rsid w:val="000E31C0"/>
    <w:rsid w:val="000E32A2"/>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935"/>
    <w:rsid w:val="000E6CDD"/>
    <w:rsid w:val="000E6D23"/>
    <w:rsid w:val="000E6DAB"/>
    <w:rsid w:val="000E6EDA"/>
    <w:rsid w:val="000E781E"/>
    <w:rsid w:val="000E7971"/>
    <w:rsid w:val="000E7C0A"/>
    <w:rsid w:val="000F043F"/>
    <w:rsid w:val="000F04F5"/>
    <w:rsid w:val="000F051C"/>
    <w:rsid w:val="000F0596"/>
    <w:rsid w:val="000F06E8"/>
    <w:rsid w:val="000F09A1"/>
    <w:rsid w:val="000F09B9"/>
    <w:rsid w:val="000F18A7"/>
    <w:rsid w:val="000F18BE"/>
    <w:rsid w:val="000F19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5B"/>
    <w:rsid w:val="000F6C64"/>
    <w:rsid w:val="000F6DAF"/>
    <w:rsid w:val="000F73F5"/>
    <w:rsid w:val="000F76BD"/>
    <w:rsid w:val="000F785E"/>
    <w:rsid w:val="000F78AD"/>
    <w:rsid w:val="000F7FD5"/>
    <w:rsid w:val="001004A4"/>
    <w:rsid w:val="001009B9"/>
    <w:rsid w:val="00100CFC"/>
    <w:rsid w:val="001011F9"/>
    <w:rsid w:val="001017F3"/>
    <w:rsid w:val="001018D8"/>
    <w:rsid w:val="00101916"/>
    <w:rsid w:val="00101CFB"/>
    <w:rsid w:val="00101D8A"/>
    <w:rsid w:val="00102238"/>
    <w:rsid w:val="00102323"/>
    <w:rsid w:val="0010246B"/>
    <w:rsid w:val="00102C02"/>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0C"/>
    <w:rsid w:val="00112DBC"/>
    <w:rsid w:val="00112FD5"/>
    <w:rsid w:val="001131BE"/>
    <w:rsid w:val="0011368C"/>
    <w:rsid w:val="001143F2"/>
    <w:rsid w:val="00114516"/>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837"/>
    <w:rsid w:val="00127AE5"/>
    <w:rsid w:val="001302AA"/>
    <w:rsid w:val="001304E5"/>
    <w:rsid w:val="00130526"/>
    <w:rsid w:val="00130583"/>
    <w:rsid w:val="00130830"/>
    <w:rsid w:val="00130A10"/>
    <w:rsid w:val="00130B1C"/>
    <w:rsid w:val="00130BD6"/>
    <w:rsid w:val="00130CCE"/>
    <w:rsid w:val="00130DD7"/>
    <w:rsid w:val="0013127B"/>
    <w:rsid w:val="00131CDB"/>
    <w:rsid w:val="00131E52"/>
    <w:rsid w:val="00131F51"/>
    <w:rsid w:val="00132456"/>
    <w:rsid w:val="001326D9"/>
    <w:rsid w:val="00132AB0"/>
    <w:rsid w:val="00132AD7"/>
    <w:rsid w:val="00132DF5"/>
    <w:rsid w:val="00132EC5"/>
    <w:rsid w:val="00132F06"/>
    <w:rsid w:val="0013384F"/>
    <w:rsid w:val="00133D5E"/>
    <w:rsid w:val="00133DB2"/>
    <w:rsid w:val="00133E20"/>
    <w:rsid w:val="00133FFE"/>
    <w:rsid w:val="00134469"/>
    <w:rsid w:val="00134645"/>
    <w:rsid w:val="001348B6"/>
    <w:rsid w:val="00134C8C"/>
    <w:rsid w:val="00135430"/>
    <w:rsid w:val="001356E1"/>
    <w:rsid w:val="0013575F"/>
    <w:rsid w:val="0013585F"/>
    <w:rsid w:val="001359EA"/>
    <w:rsid w:val="00135DB7"/>
    <w:rsid w:val="00135E94"/>
    <w:rsid w:val="00136673"/>
    <w:rsid w:val="00136703"/>
    <w:rsid w:val="00136AAC"/>
    <w:rsid w:val="00136BCF"/>
    <w:rsid w:val="00136C0D"/>
    <w:rsid w:val="00136DB4"/>
    <w:rsid w:val="00137755"/>
    <w:rsid w:val="00137C9D"/>
    <w:rsid w:val="001400EE"/>
    <w:rsid w:val="001401EF"/>
    <w:rsid w:val="0014028A"/>
    <w:rsid w:val="00140454"/>
    <w:rsid w:val="00141DBD"/>
    <w:rsid w:val="00141F0F"/>
    <w:rsid w:val="001420C0"/>
    <w:rsid w:val="001424AE"/>
    <w:rsid w:val="001424F9"/>
    <w:rsid w:val="0014262C"/>
    <w:rsid w:val="00142738"/>
    <w:rsid w:val="0014293B"/>
    <w:rsid w:val="00142989"/>
    <w:rsid w:val="00142B46"/>
    <w:rsid w:val="00142B9A"/>
    <w:rsid w:val="00142D71"/>
    <w:rsid w:val="00142EEE"/>
    <w:rsid w:val="00143596"/>
    <w:rsid w:val="00143F16"/>
    <w:rsid w:val="00144111"/>
    <w:rsid w:val="001444E9"/>
    <w:rsid w:val="00144A62"/>
    <w:rsid w:val="00144ACF"/>
    <w:rsid w:val="00144B80"/>
    <w:rsid w:val="00144CC3"/>
    <w:rsid w:val="00144DDD"/>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6E4A"/>
    <w:rsid w:val="0014716F"/>
    <w:rsid w:val="001472D0"/>
    <w:rsid w:val="0014769B"/>
    <w:rsid w:val="00147787"/>
    <w:rsid w:val="001501B6"/>
    <w:rsid w:val="0015082A"/>
    <w:rsid w:val="00150A25"/>
    <w:rsid w:val="00150AD0"/>
    <w:rsid w:val="00150DB1"/>
    <w:rsid w:val="0015141C"/>
    <w:rsid w:val="00151444"/>
    <w:rsid w:val="00151539"/>
    <w:rsid w:val="0015160B"/>
    <w:rsid w:val="0015179A"/>
    <w:rsid w:val="001517E1"/>
    <w:rsid w:val="001518D3"/>
    <w:rsid w:val="00151AD8"/>
    <w:rsid w:val="00151D84"/>
    <w:rsid w:val="00151E12"/>
    <w:rsid w:val="00152061"/>
    <w:rsid w:val="00152768"/>
    <w:rsid w:val="00152E44"/>
    <w:rsid w:val="00153393"/>
    <w:rsid w:val="001537FF"/>
    <w:rsid w:val="00153842"/>
    <w:rsid w:val="00153D91"/>
    <w:rsid w:val="00154147"/>
    <w:rsid w:val="0015461B"/>
    <w:rsid w:val="00154B34"/>
    <w:rsid w:val="00154F09"/>
    <w:rsid w:val="001553A7"/>
    <w:rsid w:val="00155555"/>
    <w:rsid w:val="001556EA"/>
    <w:rsid w:val="001558B1"/>
    <w:rsid w:val="001558B6"/>
    <w:rsid w:val="00155A0D"/>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4D0"/>
    <w:rsid w:val="00171534"/>
    <w:rsid w:val="00171653"/>
    <w:rsid w:val="00171D1C"/>
    <w:rsid w:val="001722E7"/>
    <w:rsid w:val="00172535"/>
    <w:rsid w:val="00172806"/>
    <w:rsid w:val="00172C01"/>
    <w:rsid w:val="00172CE2"/>
    <w:rsid w:val="00173598"/>
    <w:rsid w:val="00173BF9"/>
    <w:rsid w:val="00174148"/>
    <w:rsid w:val="001745E7"/>
    <w:rsid w:val="00174962"/>
    <w:rsid w:val="00174C96"/>
    <w:rsid w:val="00174D01"/>
    <w:rsid w:val="00174D02"/>
    <w:rsid w:val="001752B4"/>
    <w:rsid w:val="001754EC"/>
    <w:rsid w:val="00175927"/>
    <w:rsid w:val="00175C5C"/>
    <w:rsid w:val="00175E0B"/>
    <w:rsid w:val="00176FC8"/>
    <w:rsid w:val="001772CC"/>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2022"/>
    <w:rsid w:val="001921F8"/>
    <w:rsid w:val="00192304"/>
    <w:rsid w:val="0019233D"/>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A05CB"/>
    <w:rsid w:val="001A06CC"/>
    <w:rsid w:val="001A08C4"/>
    <w:rsid w:val="001A0FF0"/>
    <w:rsid w:val="001A1008"/>
    <w:rsid w:val="001A1863"/>
    <w:rsid w:val="001A1A21"/>
    <w:rsid w:val="001A1BDB"/>
    <w:rsid w:val="001A1D4B"/>
    <w:rsid w:val="001A1F45"/>
    <w:rsid w:val="001A2376"/>
    <w:rsid w:val="001A264A"/>
    <w:rsid w:val="001A2A7D"/>
    <w:rsid w:val="001A2B58"/>
    <w:rsid w:val="001A2F87"/>
    <w:rsid w:val="001A3127"/>
    <w:rsid w:val="001A317B"/>
    <w:rsid w:val="001A3261"/>
    <w:rsid w:val="001A343D"/>
    <w:rsid w:val="001A3642"/>
    <w:rsid w:val="001A387A"/>
    <w:rsid w:val="001A3E74"/>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809"/>
    <w:rsid w:val="001A6863"/>
    <w:rsid w:val="001A68BF"/>
    <w:rsid w:val="001A6942"/>
    <w:rsid w:val="001A69A8"/>
    <w:rsid w:val="001A6B07"/>
    <w:rsid w:val="001A6C12"/>
    <w:rsid w:val="001A6FD6"/>
    <w:rsid w:val="001A70A0"/>
    <w:rsid w:val="001A714A"/>
    <w:rsid w:val="001A71EC"/>
    <w:rsid w:val="001A7373"/>
    <w:rsid w:val="001A737C"/>
    <w:rsid w:val="001A74F7"/>
    <w:rsid w:val="001B05C8"/>
    <w:rsid w:val="001B0D8F"/>
    <w:rsid w:val="001B1097"/>
    <w:rsid w:val="001B10C7"/>
    <w:rsid w:val="001B14A0"/>
    <w:rsid w:val="001B14B2"/>
    <w:rsid w:val="001B14C5"/>
    <w:rsid w:val="001B1D36"/>
    <w:rsid w:val="001B1FCB"/>
    <w:rsid w:val="001B2039"/>
    <w:rsid w:val="001B2162"/>
    <w:rsid w:val="001B224F"/>
    <w:rsid w:val="001B256C"/>
    <w:rsid w:val="001B27A4"/>
    <w:rsid w:val="001B2906"/>
    <w:rsid w:val="001B2BB9"/>
    <w:rsid w:val="001B3450"/>
    <w:rsid w:val="001B3634"/>
    <w:rsid w:val="001B3B70"/>
    <w:rsid w:val="001B3D1D"/>
    <w:rsid w:val="001B4D90"/>
    <w:rsid w:val="001B5088"/>
    <w:rsid w:val="001B564B"/>
    <w:rsid w:val="001B5877"/>
    <w:rsid w:val="001B7064"/>
    <w:rsid w:val="001B7111"/>
    <w:rsid w:val="001B7276"/>
    <w:rsid w:val="001B773E"/>
    <w:rsid w:val="001C00AB"/>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09D"/>
    <w:rsid w:val="001C7273"/>
    <w:rsid w:val="001C7678"/>
    <w:rsid w:val="001C77CA"/>
    <w:rsid w:val="001C7968"/>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A26"/>
    <w:rsid w:val="001D434F"/>
    <w:rsid w:val="001D4377"/>
    <w:rsid w:val="001D45BF"/>
    <w:rsid w:val="001D470F"/>
    <w:rsid w:val="001D473D"/>
    <w:rsid w:val="001D4C53"/>
    <w:rsid w:val="001D4FF6"/>
    <w:rsid w:val="001D522E"/>
    <w:rsid w:val="001D5342"/>
    <w:rsid w:val="001D56A8"/>
    <w:rsid w:val="001D56C6"/>
    <w:rsid w:val="001D5896"/>
    <w:rsid w:val="001D5A43"/>
    <w:rsid w:val="001D5B14"/>
    <w:rsid w:val="001D6249"/>
    <w:rsid w:val="001D653D"/>
    <w:rsid w:val="001D662C"/>
    <w:rsid w:val="001D6987"/>
    <w:rsid w:val="001D6DFB"/>
    <w:rsid w:val="001D76A4"/>
    <w:rsid w:val="001D7CFB"/>
    <w:rsid w:val="001D7FF5"/>
    <w:rsid w:val="001E0107"/>
    <w:rsid w:val="001E079F"/>
    <w:rsid w:val="001E09DA"/>
    <w:rsid w:val="001E0A38"/>
    <w:rsid w:val="001E0CF3"/>
    <w:rsid w:val="001E0E91"/>
    <w:rsid w:val="001E12EB"/>
    <w:rsid w:val="001E180C"/>
    <w:rsid w:val="001E1B23"/>
    <w:rsid w:val="001E1EB4"/>
    <w:rsid w:val="001E2076"/>
    <w:rsid w:val="001E22C3"/>
    <w:rsid w:val="001E2427"/>
    <w:rsid w:val="001E27FC"/>
    <w:rsid w:val="001E2837"/>
    <w:rsid w:val="001E28A0"/>
    <w:rsid w:val="001E2A9C"/>
    <w:rsid w:val="001E2BCF"/>
    <w:rsid w:val="001E2D5B"/>
    <w:rsid w:val="001E2D8F"/>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1A23"/>
    <w:rsid w:val="001F20B7"/>
    <w:rsid w:val="001F2762"/>
    <w:rsid w:val="001F2962"/>
    <w:rsid w:val="001F2AA6"/>
    <w:rsid w:val="001F2BEC"/>
    <w:rsid w:val="001F2D4E"/>
    <w:rsid w:val="001F2EF9"/>
    <w:rsid w:val="001F3C7F"/>
    <w:rsid w:val="001F3D40"/>
    <w:rsid w:val="001F4419"/>
    <w:rsid w:val="001F46F4"/>
    <w:rsid w:val="001F51A4"/>
    <w:rsid w:val="001F5DAA"/>
    <w:rsid w:val="001F5F6A"/>
    <w:rsid w:val="001F6558"/>
    <w:rsid w:val="001F65C6"/>
    <w:rsid w:val="001F6C78"/>
    <w:rsid w:val="001F6CF3"/>
    <w:rsid w:val="001F781E"/>
    <w:rsid w:val="001F7A4E"/>
    <w:rsid w:val="001F7A5D"/>
    <w:rsid w:val="001F7D43"/>
    <w:rsid w:val="002001BF"/>
    <w:rsid w:val="002003FE"/>
    <w:rsid w:val="0020052B"/>
    <w:rsid w:val="00200667"/>
    <w:rsid w:val="0020088A"/>
    <w:rsid w:val="00200C8F"/>
    <w:rsid w:val="00200E81"/>
    <w:rsid w:val="00201364"/>
    <w:rsid w:val="0020190A"/>
    <w:rsid w:val="00201957"/>
    <w:rsid w:val="00202568"/>
    <w:rsid w:val="0020290A"/>
    <w:rsid w:val="00202A99"/>
    <w:rsid w:val="00202C14"/>
    <w:rsid w:val="00202E5E"/>
    <w:rsid w:val="00203694"/>
    <w:rsid w:val="00203C86"/>
    <w:rsid w:val="00203EFA"/>
    <w:rsid w:val="00204259"/>
    <w:rsid w:val="0020485A"/>
    <w:rsid w:val="00204907"/>
    <w:rsid w:val="002049F4"/>
    <w:rsid w:val="00205227"/>
    <w:rsid w:val="00205496"/>
    <w:rsid w:val="002059C1"/>
    <w:rsid w:val="002063E3"/>
    <w:rsid w:val="0020654B"/>
    <w:rsid w:val="002066DF"/>
    <w:rsid w:val="0020671C"/>
    <w:rsid w:val="00206EF1"/>
    <w:rsid w:val="00207187"/>
    <w:rsid w:val="00207644"/>
    <w:rsid w:val="00207693"/>
    <w:rsid w:val="00207B1F"/>
    <w:rsid w:val="00207C99"/>
    <w:rsid w:val="002101A9"/>
    <w:rsid w:val="00210233"/>
    <w:rsid w:val="0021069B"/>
    <w:rsid w:val="002108E5"/>
    <w:rsid w:val="00210E4B"/>
    <w:rsid w:val="00210F8B"/>
    <w:rsid w:val="002112E5"/>
    <w:rsid w:val="00211ACE"/>
    <w:rsid w:val="00211E46"/>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6179"/>
    <w:rsid w:val="002162E1"/>
    <w:rsid w:val="00216479"/>
    <w:rsid w:val="00216711"/>
    <w:rsid w:val="002167DD"/>
    <w:rsid w:val="00217134"/>
    <w:rsid w:val="0021764D"/>
    <w:rsid w:val="00217A11"/>
    <w:rsid w:val="00217D87"/>
    <w:rsid w:val="00217FAE"/>
    <w:rsid w:val="002208D1"/>
    <w:rsid w:val="00220A2A"/>
    <w:rsid w:val="00221423"/>
    <w:rsid w:val="00221526"/>
    <w:rsid w:val="00221660"/>
    <w:rsid w:val="00221967"/>
    <w:rsid w:val="00221AEF"/>
    <w:rsid w:val="002226C5"/>
    <w:rsid w:val="00222962"/>
    <w:rsid w:val="0022296C"/>
    <w:rsid w:val="00223131"/>
    <w:rsid w:val="00223E3F"/>
    <w:rsid w:val="00223EEA"/>
    <w:rsid w:val="0022409B"/>
    <w:rsid w:val="00224D77"/>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FD4"/>
    <w:rsid w:val="0023000C"/>
    <w:rsid w:val="00230385"/>
    <w:rsid w:val="00230E92"/>
    <w:rsid w:val="00230FCA"/>
    <w:rsid w:val="00231557"/>
    <w:rsid w:val="00231727"/>
    <w:rsid w:val="002317D4"/>
    <w:rsid w:val="00231BA0"/>
    <w:rsid w:val="002322FC"/>
    <w:rsid w:val="00232499"/>
    <w:rsid w:val="00232779"/>
    <w:rsid w:val="00233233"/>
    <w:rsid w:val="002336A9"/>
    <w:rsid w:val="00233889"/>
    <w:rsid w:val="00233903"/>
    <w:rsid w:val="00233C8F"/>
    <w:rsid w:val="00233E99"/>
    <w:rsid w:val="0023497B"/>
    <w:rsid w:val="00235CE4"/>
    <w:rsid w:val="00235F96"/>
    <w:rsid w:val="002364F9"/>
    <w:rsid w:val="00236798"/>
    <w:rsid w:val="00237024"/>
    <w:rsid w:val="002370EA"/>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C05"/>
    <w:rsid w:val="0024341A"/>
    <w:rsid w:val="00244167"/>
    <w:rsid w:val="002442F5"/>
    <w:rsid w:val="002445E9"/>
    <w:rsid w:val="0024462B"/>
    <w:rsid w:val="00244793"/>
    <w:rsid w:val="002447F3"/>
    <w:rsid w:val="00244B98"/>
    <w:rsid w:val="00244DC2"/>
    <w:rsid w:val="00245218"/>
    <w:rsid w:val="002453C6"/>
    <w:rsid w:val="0024577E"/>
    <w:rsid w:val="002457FA"/>
    <w:rsid w:val="0024580F"/>
    <w:rsid w:val="00245A38"/>
    <w:rsid w:val="00245FDF"/>
    <w:rsid w:val="00246088"/>
    <w:rsid w:val="002463F0"/>
    <w:rsid w:val="002464F6"/>
    <w:rsid w:val="00246521"/>
    <w:rsid w:val="00246FE3"/>
    <w:rsid w:val="0024706E"/>
    <w:rsid w:val="0024728C"/>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32E9"/>
    <w:rsid w:val="0025345B"/>
    <w:rsid w:val="00253647"/>
    <w:rsid w:val="00253874"/>
    <w:rsid w:val="0025393C"/>
    <w:rsid w:val="00254383"/>
    <w:rsid w:val="00254A11"/>
    <w:rsid w:val="00254B42"/>
    <w:rsid w:val="00254C94"/>
    <w:rsid w:val="00254E74"/>
    <w:rsid w:val="00255439"/>
    <w:rsid w:val="002554C6"/>
    <w:rsid w:val="00255733"/>
    <w:rsid w:val="00255BE4"/>
    <w:rsid w:val="00255C26"/>
    <w:rsid w:val="002560EF"/>
    <w:rsid w:val="00256307"/>
    <w:rsid w:val="00256449"/>
    <w:rsid w:val="00256643"/>
    <w:rsid w:val="00256AA4"/>
    <w:rsid w:val="00257004"/>
    <w:rsid w:val="00257716"/>
    <w:rsid w:val="002602C5"/>
    <w:rsid w:val="00260353"/>
    <w:rsid w:val="00260B03"/>
    <w:rsid w:val="00260B75"/>
    <w:rsid w:val="00261264"/>
    <w:rsid w:val="002617FD"/>
    <w:rsid w:val="00261A59"/>
    <w:rsid w:val="00261A98"/>
    <w:rsid w:val="00261ADF"/>
    <w:rsid w:val="00261AEF"/>
    <w:rsid w:val="002622FC"/>
    <w:rsid w:val="0026250E"/>
    <w:rsid w:val="002625AF"/>
    <w:rsid w:val="0026267E"/>
    <w:rsid w:val="00262A8F"/>
    <w:rsid w:val="00262AA6"/>
    <w:rsid w:val="00262DB3"/>
    <w:rsid w:val="0026355A"/>
    <w:rsid w:val="00263EE6"/>
    <w:rsid w:val="00263FC4"/>
    <w:rsid w:val="0026433D"/>
    <w:rsid w:val="0026499A"/>
    <w:rsid w:val="00264C8D"/>
    <w:rsid w:val="00264DE8"/>
    <w:rsid w:val="002655E1"/>
    <w:rsid w:val="00265694"/>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591"/>
    <w:rsid w:val="00270881"/>
    <w:rsid w:val="00270E91"/>
    <w:rsid w:val="00270FAD"/>
    <w:rsid w:val="00271141"/>
    <w:rsid w:val="0027190E"/>
    <w:rsid w:val="00271BC8"/>
    <w:rsid w:val="0027268D"/>
    <w:rsid w:val="00272CAD"/>
    <w:rsid w:val="0027307B"/>
    <w:rsid w:val="0027316A"/>
    <w:rsid w:val="0027338C"/>
    <w:rsid w:val="0027346D"/>
    <w:rsid w:val="00273502"/>
    <w:rsid w:val="002735A6"/>
    <w:rsid w:val="002738C4"/>
    <w:rsid w:val="002738C5"/>
    <w:rsid w:val="0027392C"/>
    <w:rsid w:val="00274AC2"/>
    <w:rsid w:val="00274BBB"/>
    <w:rsid w:val="00274ED4"/>
    <w:rsid w:val="00274F3F"/>
    <w:rsid w:val="00274F7B"/>
    <w:rsid w:val="002751B6"/>
    <w:rsid w:val="002753AA"/>
    <w:rsid w:val="00275C57"/>
    <w:rsid w:val="00276238"/>
    <w:rsid w:val="00276556"/>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438"/>
    <w:rsid w:val="002A05B4"/>
    <w:rsid w:val="002A06E2"/>
    <w:rsid w:val="002A0AB3"/>
    <w:rsid w:val="002A0C0C"/>
    <w:rsid w:val="002A10AE"/>
    <w:rsid w:val="002A1320"/>
    <w:rsid w:val="002A1802"/>
    <w:rsid w:val="002A1B69"/>
    <w:rsid w:val="002A1F3A"/>
    <w:rsid w:val="002A2536"/>
    <w:rsid w:val="002A32B8"/>
    <w:rsid w:val="002A33DA"/>
    <w:rsid w:val="002A3410"/>
    <w:rsid w:val="002A3D75"/>
    <w:rsid w:val="002A4348"/>
    <w:rsid w:val="002A5783"/>
    <w:rsid w:val="002A57C2"/>
    <w:rsid w:val="002A59D2"/>
    <w:rsid w:val="002A5A05"/>
    <w:rsid w:val="002A5F1F"/>
    <w:rsid w:val="002A68E9"/>
    <w:rsid w:val="002A6AD2"/>
    <w:rsid w:val="002A7091"/>
    <w:rsid w:val="002A7363"/>
    <w:rsid w:val="002A7516"/>
    <w:rsid w:val="002A7C9A"/>
    <w:rsid w:val="002B018E"/>
    <w:rsid w:val="002B045D"/>
    <w:rsid w:val="002B0577"/>
    <w:rsid w:val="002B0738"/>
    <w:rsid w:val="002B1690"/>
    <w:rsid w:val="002B1E29"/>
    <w:rsid w:val="002B239D"/>
    <w:rsid w:val="002B2434"/>
    <w:rsid w:val="002B2438"/>
    <w:rsid w:val="002B26A2"/>
    <w:rsid w:val="002B29B0"/>
    <w:rsid w:val="002B2CDA"/>
    <w:rsid w:val="002B2E6B"/>
    <w:rsid w:val="002B2E8D"/>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898"/>
    <w:rsid w:val="002C00B9"/>
    <w:rsid w:val="002C059C"/>
    <w:rsid w:val="002C1239"/>
    <w:rsid w:val="002C12C5"/>
    <w:rsid w:val="002C1B8C"/>
    <w:rsid w:val="002C1C0D"/>
    <w:rsid w:val="002C1DEF"/>
    <w:rsid w:val="002C1FF2"/>
    <w:rsid w:val="002C2140"/>
    <w:rsid w:val="002C2292"/>
    <w:rsid w:val="002C297E"/>
    <w:rsid w:val="002C32E8"/>
    <w:rsid w:val="002C36BD"/>
    <w:rsid w:val="002C380C"/>
    <w:rsid w:val="002C3A1A"/>
    <w:rsid w:val="002C3F55"/>
    <w:rsid w:val="002C3F6A"/>
    <w:rsid w:val="002C438A"/>
    <w:rsid w:val="002C450D"/>
    <w:rsid w:val="002C48AE"/>
    <w:rsid w:val="002C52CE"/>
    <w:rsid w:val="002C5376"/>
    <w:rsid w:val="002C5719"/>
    <w:rsid w:val="002C5CCC"/>
    <w:rsid w:val="002C64BA"/>
    <w:rsid w:val="002C6518"/>
    <w:rsid w:val="002C6629"/>
    <w:rsid w:val="002C6707"/>
    <w:rsid w:val="002C678E"/>
    <w:rsid w:val="002C687C"/>
    <w:rsid w:val="002C70DE"/>
    <w:rsid w:val="002C75FA"/>
    <w:rsid w:val="002C7FDA"/>
    <w:rsid w:val="002D0082"/>
    <w:rsid w:val="002D01BA"/>
    <w:rsid w:val="002D098E"/>
    <w:rsid w:val="002D0DE0"/>
    <w:rsid w:val="002D0F22"/>
    <w:rsid w:val="002D105C"/>
    <w:rsid w:val="002D1BAC"/>
    <w:rsid w:val="002D22AD"/>
    <w:rsid w:val="002D2365"/>
    <w:rsid w:val="002D297E"/>
    <w:rsid w:val="002D2C85"/>
    <w:rsid w:val="002D311E"/>
    <w:rsid w:val="002D3322"/>
    <w:rsid w:val="002D44D2"/>
    <w:rsid w:val="002D454A"/>
    <w:rsid w:val="002D45C6"/>
    <w:rsid w:val="002D5990"/>
    <w:rsid w:val="002D5A0F"/>
    <w:rsid w:val="002D5C75"/>
    <w:rsid w:val="002D604D"/>
    <w:rsid w:val="002D6930"/>
    <w:rsid w:val="002D719D"/>
    <w:rsid w:val="002D7520"/>
    <w:rsid w:val="002D7808"/>
    <w:rsid w:val="002E0302"/>
    <w:rsid w:val="002E0AB7"/>
    <w:rsid w:val="002E0DE4"/>
    <w:rsid w:val="002E13A1"/>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E08"/>
    <w:rsid w:val="002F0367"/>
    <w:rsid w:val="002F0A1A"/>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BC"/>
    <w:rsid w:val="002F4360"/>
    <w:rsid w:val="002F457C"/>
    <w:rsid w:val="002F46DE"/>
    <w:rsid w:val="002F4FA1"/>
    <w:rsid w:val="002F557F"/>
    <w:rsid w:val="002F55F9"/>
    <w:rsid w:val="002F5C67"/>
    <w:rsid w:val="002F5C72"/>
    <w:rsid w:val="002F6183"/>
    <w:rsid w:val="002F647B"/>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A0E"/>
    <w:rsid w:val="00303D20"/>
    <w:rsid w:val="00304080"/>
    <w:rsid w:val="003040AE"/>
    <w:rsid w:val="003040BE"/>
    <w:rsid w:val="0030410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697"/>
    <w:rsid w:val="00307822"/>
    <w:rsid w:val="00307C87"/>
    <w:rsid w:val="00307E23"/>
    <w:rsid w:val="003102EE"/>
    <w:rsid w:val="00310883"/>
    <w:rsid w:val="00310B04"/>
    <w:rsid w:val="0031110B"/>
    <w:rsid w:val="00311A92"/>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5026"/>
    <w:rsid w:val="003162E8"/>
    <w:rsid w:val="00316BE5"/>
    <w:rsid w:val="00316E0B"/>
    <w:rsid w:val="00316E40"/>
    <w:rsid w:val="00316FFF"/>
    <w:rsid w:val="0031712B"/>
    <w:rsid w:val="003171EE"/>
    <w:rsid w:val="0031743C"/>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21C2"/>
    <w:rsid w:val="0032261D"/>
    <w:rsid w:val="00322650"/>
    <w:rsid w:val="003229EE"/>
    <w:rsid w:val="00322D65"/>
    <w:rsid w:val="00323207"/>
    <w:rsid w:val="00324087"/>
    <w:rsid w:val="00324509"/>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DD"/>
    <w:rsid w:val="0032691B"/>
    <w:rsid w:val="00326EF0"/>
    <w:rsid w:val="003272D3"/>
    <w:rsid w:val="00327C65"/>
    <w:rsid w:val="003300D8"/>
    <w:rsid w:val="003306E3"/>
    <w:rsid w:val="0033083F"/>
    <w:rsid w:val="00330A09"/>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335"/>
    <w:rsid w:val="003444AD"/>
    <w:rsid w:val="003446E1"/>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A5E"/>
    <w:rsid w:val="00354BB5"/>
    <w:rsid w:val="00354DB3"/>
    <w:rsid w:val="00354E7A"/>
    <w:rsid w:val="003552D1"/>
    <w:rsid w:val="0035538A"/>
    <w:rsid w:val="003553B1"/>
    <w:rsid w:val="00355CD3"/>
    <w:rsid w:val="00355DA0"/>
    <w:rsid w:val="00355F30"/>
    <w:rsid w:val="00356D56"/>
    <w:rsid w:val="00356EEA"/>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A25"/>
    <w:rsid w:val="00362B80"/>
    <w:rsid w:val="00363E48"/>
    <w:rsid w:val="003640FB"/>
    <w:rsid w:val="00364797"/>
    <w:rsid w:val="003652A5"/>
    <w:rsid w:val="003652C5"/>
    <w:rsid w:val="00365572"/>
    <w:rsid w:val="003658AC"/>
    <w:rsid w:val="0036596F"/>
    <w:rsid w:val="00365D35"/>
    <w:rsid w:val="00365EB1"/>
    <w:rsid w:val="003660DC"/>
    <w:rsid w:val="003668F1"/>
    <w:rsid w:val="00366D49"/>
    <w:rsid w:val="0036769C"/>
    <w:rsid w:val="0036778B"/>
    <w:rsid w:val="00367E9C"/>
    <w:rsid w:val="00367EE1"/>
    <w:rsid w:val="00370508"/>
    <w:rsid w:val="0037076D"/>
    <w:rsid w:val="003709AD"/>
    <w:rsid w:val="00370AF0"/>
    <w:rsid w:val="003715DB"/>
    <w:rsid w:val="003716F6"/>
    <w:rsid w:val="00371796"/>
    <w:rsid w:val="00371AD9"/>
    <w:rsid w:val="00372229"/>
    <w:rsid w:val="00372EA6"/>
    <w:rsid w:val="00372FC4"/>
    <w:rsid w:val="00373497"/>
    <w:rsid w:val="003735C3"/>
    <w:rsid w:val="00373A6E"/>
    <w:rsid w:val="00373EE3"/>
    <w:rsid w:val="00374BD7"/>
    <w:rsid w:val="00374D66"/>
    <w:rsid w:val="00374DA9"/>
    <w:rsid w:val="00375056"/>
    <w:rsid w:val="00375081"/>
    <w:rsid w:val="00375720"/>
    <w:rsid w:val="00375753"/>
    <w:rsid w:val="0037582F"/>
    <w:rsid w:val="00375A59"/>
    <w:rsid w:val="00375FC7"/>
    <w:rsid w:val="0037600E"/>
    <w:rsid w:val="003761B1"/>
    <w:rsid w:val="00376459"/>
    <w:rsid w:val="00376651"/>
    <w:rsid w:val="003778A1"/>
    <w:rsid w:val="003779B0"/>
    <w:rsid w:val="00377EA3"/>
    <w:rsid w:val="00380179"/>
    <w:rsid w:val="00380331"/>
    <w:rsid w:val="003805E7"/>
    <w:rsid w:val="00380B01"/>
    <w:rsid w:val="00380BED"/>
    <w:rsid w:val="00380C1B"/>
    <w:rsid w:val="00380EF7"/>
    <w:rsid w:val="0038132A"/>
    <w:rsid w:val="003819E3"/>
    <w:rsid w:val="0038221D"/>
    <w:rsid w:val="0038233A"/>
    <w:rsid w:val="00382808"/>
    <w:rsid w:val="00382DCE"/>
    <w:rsid w:val="00382E62"/>
    <w:rsid w:val="00382FE1"/>
    <w:rsid w:val="00383684"/>
    <w:rsid w:val="00383E49"/>
    <w:rsid w:val="00384137"/>
    <w:rsid w:val="0038442F"/>
    <w:rsid w:val="00384F1B"/>
    <w:rsid w:val="00385715"/>
    <w:rsid w:val="0038583F"/>
    <w:rsid w:val="00385A4E"/>
    <w:rsid w:val="00386089"/>
    <w:rsid w:val="00386240"/>
    <w:rsid w:val="0038627F"/>
    <w:rsid w:val="00386367"/>
    <w:rsid w:val="0038643C"/>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E1C"/>
    <w:rsid w:val="003A1F36"/>
    <w:rsid w:val="003A24B5"/>
    <w:rsid w:val="003A2511"/>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39B"/>
    <w:rsid w:val="003B0440"/>
    <w:rsid w:val="003B142F"/>
    <w:rsid w:val="003B1670"/>
    <w:rsid w:val="003B1887"/>
    <w:rsid w:val="003B1F62"/>
    <w:rsid w:val="003B2090"/>
    <w:rsid w:val="003B220F"/>
    <w:rsid w:val="003B254E"/>
    <w:rsid w:val="003B2672"/>
    <w:rsid w:val="003B2960"/>
    <w:rsid w:val="003B2EE8"/>
    <w:rsid w:val="003B30F7"/>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7C"/>
    <w:rsid w:val="003C4C80"/>
    <w:rsid w:val="003C4D95"/>
    <w:rsid w:val="003C5311"/>
    <w:rsid w:val="003C53E4"/>
    <w:rsid w:val="003C5776"/>
    <w:rsid w:val="003C627C"/>
    <w:rsid w:val="003C6953"/>
    <w:rsid w:val="003C6AA7"/>
    <w:rsid w:val="003C6C7A"/>
    <w:rsid w:val="003C6DF5"/>
    <w:rsid w:val="003C745E"/>
    <w:rsid w:val="003C7D9B"/>
    <w:rsid w:val="003D0AB8"/>
    <w:rsid w:val="003D0AFD"/>
    <w:rsid w:val="003D12BB"/>
    <w:rsid w:val="003D1908"/>
    <w:rsid w:val="003D1DED"/>
    <w:rsid w:val="003D1E52"/>
    <w:rsid w:val="003D2141"/>
    <w:rsid w:val="003D24C1"/>
    <w:rsid w:val="003D2A91"/>
    <w:rsid w:val="003D30A4"/>
    <w:rsid w:val="003D31B9"/>
    <w:rsid w:val="003D34E3"/>
    <w:rsid w:val="003D3979"/>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8C8"/>
    <w:rsid w:val="003D7A4A"/>
    <w:rsid w:val="003D7AE4"/>
    <w:rsid w:val="003E0356"/>
    <w:rsid w:val="003E03C1"/>
    <w:rsid w:val="003E078E"/>
    <w:rsid w:val="003E09B6"/>
    <w:rsid w:val="003E0DAD"/>
    <w:rsid w:val="003E138D"/>
    <w:rsid w:val="003E1666"/>
    <w:rsid w:val="003E19C2"/>
    <w:rsid w:val="003E2885"/>
    <w:rsid w:val="003E2997"/>
    <w:rsid w:val="003E2A1B"/>
    <w:rsid w:val="003E2E91"/>
    <w:rsid w:val="003E357A"/>
    <w:rsid w:val="003E39D5"/>
    <w:rsid w:val="003E412D"/>
    <w:rsid w:val="003E458C"/>
    <w:rsid w:val="003E5013"/>
    <w:rsid w:val="003E5051"/>
    <w:rsid w:val="003E5298"/>
    <w:rsid w:val="003E5B76"/>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5224"/>
    <w:rsid w:val="003F52F1"/>
    <w:rsid w:val="003F536F"/>
    <w:rsid w:val="003F59F9"/>
    <w:rsid w:val="003F6241"/>
    <w:rsid w:val="003F631B"/>
    <w:rsid w:val="003F6582"/>
    <w:rsid w:val="003F71C1"/>
    <w:rsid w:val="003F788D"/>
    <w:rsid w:val="003F789C"/>
    <w:rsid w:val="00400121"/>
    <w:rsid w:val="00400255"/>
    <w:rsid w:val="004006B2"/>
    <w:rsid w:val="00400B74"/>
    <w:rsid w:val="00400DFF"/>
    <w:rsid w:val="00400EE0"/>
    <w:rsid w:val="00401139"/>
    <w:rsid w:val="004011AC"/>
    <w:rsid w:val="0040122A"/>
    <w:rsid w:val="004017C3"/>
    <w:rsid w:val="00401C08"/>
    <w:rsid w:val="00401C40"/>
    <w:rsid w:val="00401E7B"/>
    <w:rsid w:val="0040240C"/>
    <w:rsid w:val="0040270E"/>
    <w:rsid w:val="00402904"/>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102E1"/>
    <w:rsid w:val="004107F5"/>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419C"/>
    <w:rsid w:val="004141E9"/>
    <w:rsid w:val="00414830"/>
    <w:rsid w:val="00414A35"/>
    <w:rsid w:val="00414C10"/>
    <w:rsid w:val="004152D8"/>
    <w:rsid w:val="00415947"/>
    <w:rsid w:val="004159D5"/>
    <w:rsid w:val="00415A16"/>
    <w:rsid w:val="00415AF9"/>
    <w:rsid w:val="00416101"/>
    <w:rsid w:val="0041636E"/>
    <w:rsid w:val="0041684A"/>
    <w:rsid w:val="004168AA"/>
    <w:rsid w:val="00416BE8"/>
    <w:rsid w:val="00416C00"/>
    <w:rsid w:val="00417137"/>
    <w:rsid w:val="00417190"/>
    <w:rsid w:val="004172D3"/>
    <w:rsid w:val="004173BC"/>
    <w:rsid w:val="00417607"/>
    <w:rsid w:val="004176CC"/>
    <w:rsid w:val="00417706"/>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CDA"/>
    <w:rsid w:val="00422FFF"/>
    <w:rsid w:val="004232CA"/>
    <w:rsid w:val="00423547"/>
    <w:rsid w:val="00423966"/>
    <w:rsid w:val="00423B68"/>
    <w:rsid w:val="00424439"/>
    <w:rsid w:val="0042448B"/>
    <w:rsid w:val="004246A1"/>
    <w:rsid w:val="00424B7B"/>
    <w:rsid w:val="00424E46"/>
    <w:rsid w:val="004254B4"/>
    <w:rsid w:val="004256BB"/>
    <w:rsid w:val="00425801"/>
    <w:rsid w:val="00425D6B"/>
    <w:rsid w:val="00425DC4"/>
    <w:rsid w:val="00425FCB"/>
    <w:rsid w:val="00426809"/>
    <w:rsid w:val="004268CC"/>
    <w:rsid w:val="00427302"/>
    <w:rsid w:val="00427857"/>
    <w:rsid w:val="004278BB"/>
    <w:rsid w:val="00427A2C"/>
    <w:rsid w:val="00430461"/>
    <w:rsid w:val="00430BAB"/>
    <w:rsid w:val="00430F1E"/>
    <w:rsid w:val="00431EF2"/>
    <w:rsid w:val="00432A56"/>
    <w:rsid w:val="00432D7C"/>
    <w:rsid w:val="00432DCF"/>
    <w:rsid w:val="00432EDF"/>
    <w:rsid w:val="004336D3"/>
    <w:rsid w:val="00433D44"/>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779"/>
    <w:rsid w:val="00441923"/>
    <w:rsid w:val="00441AD7"/>
    <w:rsid w:val="00442092"/>
    <w:rsid w:val="004422D5"/>
    <w:rsid w:val="004422DB"/>
    <w:rsid w:val="0044237D"/>
    <w:rsid w:val="00442586"/>
    <w:rsid w:val="0044267E"/>
    <w:rsid w:val="00442966"/>
    <w:rsid w:val="00442F7A"/>
    <w:rsid w:val="0044319A"/>
    <w:rsid w:val="00443804"/>
    <w:rsid w:val="00443D9F"/>
    <w:rsid w:val="00443FB3"/>
    <w:rsid w:val="004441FB"/>
    <w:rsid w:val="004449EF"/>
    <w:rsid w:val="00444C39"/>
    <w:rsid w:val="00444DF8"/>
    <w:rsid w:val="00445441"/>
    <w:rsid w:val="004456FF"/>
    <w:rsid w:val="004457B5"/>
    <w:rsid w:val="004459C7"/>
    <w:rsid w:val="00445BBD"/>
    <w:rsid w:val="00445D9B"/>
    <w:rsid w:val="00445DD8"/>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BF"/>
    <w:rsid w:val="00451F6B"/>
    <w:rsid w:val="004521F0"/>
    <w:rsid w:val="0045231E"/>
    <w:rsid w:val="0045244B"/>
    <w:rsid w:val="00452684"/>
    <w:rsid w:val="00452920"/>
    <w:rsid w:val="00452D9C"/>
    <w:rsid w:val="0045305F"/>
    <w:rsid w:val="0045339D"/>
    <w:rsid w:val="00453824"/>
    <w:rsid w:val="004538BE"/>
    <w:rsid w:val="00453EDD"/>
    <w:rsid w:val="004542A7"/>
    <w:rsid w:val="004542BE"/>
    <w:rsid w:val="0045437E"/>
    <w:rsid w:val="00454804"/>
    <w:rsid w:val="0045482F"/>
    <w:rsid w:val="00454B8E"/>
    <w:rsid w:val="00454C00"/>
    <w:rsid w:val="00454D3D"/>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3BB"/>
    <w:rsid w:val="0046359B"/>
    <w:rsid w:val="00463EDB"/>
    <w:rsid w:val="00463EE5"/>
    <w:rsid w:val="0046405A"/>
    <w:rsid w:val="004640C7"/>
    <w:rsid w:val="0046483D"/>
    <w:rsid w:val="00464B4D"/>
    <w:rsid w:val="00464CE4"/>
    <w:rsid w:val="00464D8C"/>
    <w:rsid w:val="004650E1"/>
    <w:rsid w:val="004651C0"/>
    <w:rsid w:val="0046531C"/>
    <w:rsid w:val="004656D8"/>
    <w:rsid w:val="00465823"/>
    <w:rsid w:val="00465B25"/>
    <w:rsid w:val="00465DED"/>
    <w:rsid w:val="004664F6"/>
    <w:rsid w:val="00466D6E"/>
    <w:rsid w:val="0046703B"/>
    <w:rsid w:val="004670F6"/>
    <w:rsid w:val="004676A9"/>
    <w:rsid w:val="00470EBF"/>
    <w:rsid w:val="004711A5"/>
    <w:rsid w:val="00471B35"/>
    <w:rsid w:val="00471ECC"/>
    <w:rsid w:val="00472065"/>
    <w:rsid w:val="0047208C"/>
    <w:rsid w:val="0047261F"/>
    <w:rsid w:val="00472896"/>
    <w:rsid w:val="00472C12"/>
    <w:rsid w:val="0047314E"/>
    <w:rsid w:val="004732AA"/>
    <w:rsid w:val="0047335C"/>
    <w:rsid w:val="004734D5"/>
    <w:rsid w:val="004735BA"/>
    <w:rsid w:val="004736C0"/>
    <w:rsid w:val="0047384C"/>
    <w:rsid w:val="00473F4D"/>
    <w:rsid w:val="00474251"/>
    <w:rsid w:val="00474788"/>
    <w:rsid w:val="00474A86"/>
    <w:rsid w:val="00474B6D"/>
    <w:rsid w:val="00474D6B"/>
    <w:rsid w:val="004757E1"/>
    <w:rsid w:val="00475C57"/>
    <w:rsid w:val="00475DE6"/>
    <w:rsid w:val="00475E50"/>
    <w:rsid w:val="0047613E"/>
    <w:rsid w:val="00477208"/>
    <w:rsid w:val="004772D0"/>
    <w:rsid w:val="00477475"/>
    <w:rsid w:val="0047762E"/>
    <w:rsid w:val="00477840"/>
    <w:rsid w:val="00477ECB"/>
    <w:rsid w:val="00480212"/>
    <w:rsid w:val="0048071D"/>
    <w:rsid w:val="0048076C"/>
    <w:rsid w:val="00480A56"/>
    <w:rsid w:val="00481129"/>
    <w:rsid w:val="00481616"/>
    <w:rsid w:val="004819BA"/>
    <w:rsid w:val="004819C1"/>
    <w:rsid w:val="00481AB6"/>
    <w:rsid w:val="00481E7A"/>
    <w:rsid w:val="0048242C"/>
    <w:rsid w:val="00482480"/>
    <w:rsid w:val="0048257A"/>
    <w:rsid w:val="00482E99"/>
    <w:rsid w:val="00482F07"/>
    <w:rsid w:val="00483211"/>
    <w:rsid w:val="0048344D"/>
    <w:rsid w:val="00483974"/>
    <w:rsid w:val="00483DDC"/>
    <w:rsid w:val="00484324"/>
    <w:rsid w:val="00484640"/>
    <w:rsid w:val="004846FF"/>
    <w:rsid w:val="00484C1E"/>
    <w:rsid w:val="00484C58"/>
    <w:rsid w:val="00484CE3"/>
    <w:rsid w:val="00484DE1"/>
    <w:rsid w:val="00484E28"/>
    <w:rsid w:val="00485137"/>
    <w:rsid w:val="004858F8"/>
    <w:rsid w:val="00485FF3"/>
    <w:rsid w:val="00486138"/>
    <w:rsid w:val="004861AE"/>
    <w:rsid w:val="0048730C"/>
    <w:rsid w:val="00487B93"/>
    <w:rsid w:val="00487C88"/>
    <w:rsid w:val="00487D3F"/>
    <w:rsid w:val="00487EA6"/>
    <w:rsid w:val="00490196"/>
    <w:rsid w:val="00490295"/>
    <w:rsid w:val="0049061D"/>
    <w:rsid w:val="00490793"/>
    <w:rsid w:val="00490817"/>
    <w:rsid w:val="004909D2"/>
    <w:rsid w:val="00490B22"/>
    <w:rsid w:val="00490C9B"/>
    <w:rsid w:val="00490D67"/>
    <w:rsid w:val="0049111A"/>
    <w:rsid w:val="004912BE"/>
    <w:rsid w:val="0049142A"/>
    <w:rsid w:val="0049163D"/>
    <w:rsid w:val="004916A0"/>
    <w:rsid w:val="00491757"/>
    <w:rsid w:val="004918BD"/>
    <w:rsid w:val="00491BF7"/>
    <w:rsid w:val="00491C59"/>
    <w:rsid w:val="00491D45"/>
    <w:rsid w:val="00491E4C"/>
    <w:rsid w:val="0049205B"/>
    <w:rsid w:val="00492602"/>
    <w:rsid w:val="0049296D"/>
    <w:rsid w:val="00493246"/>
    <w:rsid w:val="00493418"/>
    <w:rsid w:val="00493AF9"/>
    <w:rsid w:val="00493DEA"/>
    <w:rsid w:val="00494A63"/>
    <w:rsid w:val="004953F6"/>
    <w:rsid w:val="00495790"/>
    <w:rsid w:val="00495CAD"/>
    <w:rsid w:val="00495D40"/>
    <w:rsid w:val="00496020"/>
    <w:rsid w:val="00496381"/>
    <w:rsid w:val="004963B8"/>
    <w:rsid w:val="0049649A"/>
    <w:rsid w:val="00496576"/>
    <w:rsid w:val="00496987"/>
    <w:rsid w:val="00496B06"/>
    <w:rsid w:val="00496C94"/>
    <w:rsid w:val="00496CC3"/>
    <w:rsid w:val="00496EF5"/>
    <w:rsid w:val="004A0212"/>
    <w:rsid w:val="004A04AD"/>
    <w:rsid w:val="004A09E8"/>
    <w:rsid w:val="004A0B63"/>
    <w:rsid w:val="004A13D2"/>
    <w:rsid w:val="004A1437"/>
    <w:rsid w:val="004A144E"/>
    <w:rsid w:val="004A199A"/>
    <w:rsid w:val="004A1A29"/>
    <w:rsid w:val="004A1BA8"/>
    <w:rsid w:val="004A1DED"/>
    <w:rsid w:val="004A2124"/>
    <w:rsid w:val="004A260A"/>
    <w:rsid w:val="004A2772"/>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AD"/>
    <w:rsid w:val="004A5954"/>
    <w:rsid w:val="004A5CD4"/>
    <w:rsid w:val="004A5CF5"/>
    <w:rsid w:val="004A5E5C"/>
    <w:rsid w:val="004A63C1"/>
    <w:rsid w:val="004A66A4"/>
    <w:rsid w:val="004A6B63"/>
    <w:rsid w:val="004A750C"/>
    <w:rsid w:val="004A78CA"/>
    <w:rsid w:val="004A7B78"/>
    <w:rsid w:val="004A7DE5"/>
    <w:rsid w:val="004A7E32"/>
    <w:rsid w:val="004A7E9F"/>
    <w:rsid w:val="004B035D"/>
    <w:rsid w:val="004B117C"/>
    <w:rsid w:val="004B11D6"/>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C77"/>
    <w:rsid w:val="004C0D7B"/>
    <w:rsid w:val="004C0E5A"/>
    <w:rsid w:val="004C1360"/>
    <w:rsid w:val="004C1366"/>
    <w:rsid w:val="004C1967"/>
    <w:rsid w:val="004C1B7C"/>
    <w:rsid w:val="004C1CD3"/>
    <w:rsid w:val="004C2085"/>
    <w:rsid w:val="004C2335"/>
    <w:rsid w:val="004C25F6"/>
    <w:rsid w:val="004C32A8"/>
    <w:rsid w:val="004C3444"/>
    <w:rsid w:val="004C34DD"/>
    <w:rsid w:val="004C3818"/>
    <w:rsid w:val="004C3840"/>
    <w:rsid w:val="004C3F1D"/>
    <w:rsid w:val="004C415A"/>
    <w:rsid w:val="004C4247"/>
    <w:rsid w:val="004C467F"/>
    <w:rsid w:val="004C470D"/>
    <w:rsid w:val="004C485E"/>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8B8"/>
    <w:rsid w:val="004D08EE"/>
    <w:rsid w:val="004D0C3E"/>
    <w:rsid w:val="004D0C48"/>
    <w:rsid w:val="004D1401"/>
    <w:rsid w:val="004D1414"/>
    <w:rsid w:val="004D1C72"/>
    <w:rsid w:val="004D2476"/>
    <w:rsid w:val="004D2B29"/>
    <w:rsid w:val="004D2F33"/>
    <w:rsid w:val="004D3047"/>
    <w:rsid w:val="004D3959"/>
    <w:rsid w:val="004D3B65"/>
    <w:rsid w:val="004D3CF6"/>
    <w:rsid w:val="004D3EAA"/>
    <w:rsid w:val="004D4241"/>
    <w:rsid w:val="004D4901"/>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FC"/>
    <w:rsid w:val="004E0D6E"/>
    <w:rsid w:val="004E0D9F"/>
    <w:rsid w:val="004E0E4C"/>
    <w:rsid w:val="004E1205"/>
    <w:rsid w:val="004E1292"/>
    <w:rsid w:val="004E1461"/>
    <w:rsid w:val="004E16C1"/>
    <w:rsid w:val="004E1AE1"/>
    <w:rsid w:val="004E24A8"/>
    <w:rsid w:val="004E2776"/>
    <w:rsid w:val="004E2A3C"/>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808"/>
    <w:rsid w:val="004E583F"/>
    <w:rsid w:val="004E58B8"/>
    <w:rsid w:val="004E5A20"/>
    <w:rsid w:val="004E6144"/>
    <w:rsid w:val="004E6643"/>
    <w:rsid w:val="004E67D0"/>
    <w:rsid w:val="004E6AE6"/>
    <w:rsid w:val="004E7123"/>
    <w:rsid w:val="004E73DB"/>
    <w:rsid w:val="004E773B"/>
    <w:rsid w:val="004E78DC"/>
    <w:rsid w:val="004E7CD6"/>
    <w:rsid w:val="004E7D14"/>
    <w:rsid w:val="004F0760"/>
    <w:rsid w:val="004F0D25"/>
    <w:rsid w:val="004F0D56"/>
    <w:rsid w:val="004F0D70"/>
    <w:rsid w:val="004F1778"/>
    <w:rsid w:val="004F1802"/>
    <w:rsid w:val="004F18E2"/>
    <w:rsid w:val="004F18FA"/>
    <w:rsid w:val="004F3296"/>
    <w:rsid w:val="004F355D"/>
    <w:rsid w:val="004F38D9"/>
    <w:rsid w:val="004F39C2"/>
    <w:rsid w:val="004F3F76"/>
    <w:rsid w:val="004F406B"/>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D25"/>
    <w:rsid w:val="00500D4A"/>
    <w:rsid w:val="00500EE2"/>
    <w:rsid w:val="00500F09"/>
    <w:rsid w:val="00500FA1"/>
    <w:rsid w:val="00501668"/>
    <w:rsid w:val="00501A9B"/>
    <w:rsid w:val="00501AFF"/>
    <w:rsid w:val="00501C6F"/>
    <w:rsid w:val="00501E07"/>
    <w:rsid w:val="00501FE8"/>
    <w:rsid w:val="00502483"/>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EB"/>
    <w:rsid w:val="005067D1"/>
    <w:rsid w:val="00506833"/>
    <w:rsid w:val="00506A2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836"/>
    <w:rsid w:val="00511F37"/>
    <w:rsid w:val="0051204C"/>
    <w:rsid w:val="00512388"/>
    <w:rsid w:val="00512486"/>
    <w:rsid w:val="005125B0"/>
    <w:rsid w:val="00512C52"/>
    <w:rsid w:val="00512DD7"/>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F6F"/>
    <w:rsid w:val="00516098"/>
    <w:rsid w:val="00516239"/>
    <w:rsid w:val="00516319"/>
    <w:rsid w:val="005167E5"/>
    <w:rsid w:val="00516ACA"/>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64E"/>
    <w:rsid w:val="005239F9"/>
    <w:rsid w:val="00523C83"/>
    <w:rsid w:val="00523DB4"/>
    <w:rsid w:val="00523ED3"/>
    <w:rsid w:val="005242A2"/>
    <w:rsid w:val="00524534"/>
    <w:rsid w:val="00524FAC"/>
    <w:rsid w:val="00525A67"/>
    <w:rsid w:val="00525BC5"/>
    <w:rsid w:val="00525CE0"/>
    <w:rsid w:val="00525F22"/>
    <w:rsid w:val="00525F7F"/>
    <w:rsid w:val="0052648A"/>
    <w:rsid w:val="00526602"/>
    <w:rsid w:val="00526700"/>
    <w:rsid w:val="00526754"/>
    <w:rsid w:val="00526FC0"/>
    <w:rsid w:val="00527243"/>
    <w:rsid w:val="00527973"/>
    <w:rsid w:val="00527AE5"/>
    <w:rsid w:val="00527C4A"/>
    <w:rsid w:val="00530982"/>
    <w:rsid w:val="00530CA1"/>
    <w:rsid w:val="00531047"/>
    <w:rsid w:val="0053144F"/>
    <w:rsid w:val="005314A9"/>
    <w:rsid w:val="005314F1"/>
    <w:rsid w:val="00531620"/>
    <w:rsid w:val="00531925"/>
    <w:rsid w:val="00531C5A"/>
    <w:rsid w:val="005327A7"/>
    <w:rsid w:val="00532CC9"/>
    <w:rsid w:val="00532D15"/>
    <w:rsid w:val="00532E07"/>
    <w:rsid w:val="005331E6"/>
    <w:rsid w:val="00533387"/>
    <w:rsid w:val="00533A9D"/>
    <w:rsid w:val="00533ABC"/>
    <w:rsid w:val="00533B8D"/>
    <w:rsid w:val="005340D9"/>
    <w:rsid w:val="005343F8"/>
    <w:rsid w:val="00534817"/>
    <w:rsid w:val="00534D6E"/>
    <w:rsid w:val="00534D8E"/>
    <w:rsid w:val="0053504C"/>
    <w:rsid w:val="005350ED"/>
    <w:rsid w:val="005352A0"/>
    <w:rsid w:val="00535336"/>
    <w:rsid w:val="0053536C"/>
    <w:rsid w:val="005357CC"/>
    <w:rsid w:val="00535B5D"/>
    <w:rsid w:val="005361C9"/>
    <w:rsid w:val="00536568"/>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5ED"/>
    <w:rsid w:val="0054069F"/>
    <w:rsid w:val="005410D5"/>
    <w:rsid w:val="005413F2"/>
    <w:rsid w:val="0054151F"/>
    <w:rsid w:val="0054188C"/>
    <w:rsid w:val="00541B23"/>
    <w:rsid w:val="00541C07"/>
    <w:rsid w:val="00541D23"/>
    <w:rsid w:val="00541EDE"/>
    <w:rsid w:val="00542792"/>
    <w:rsid w:val="00542AC8"/>
    <w:rsid w:val="00542C9F"/>
    <w:rsid w:val="00542E1F"/>
    <w:rsid w:val="0054305A"/>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BCF"/>
    <w:rsid w:val="0054702E"/>
    <w:rsid w:val="00547363"/>
    <w:rsid w:val="005473C3"/>
    <w:rsid w:val="005476EF"/>
    <w:rsid w:val="005478CD"/>
    <w:rsid w:val="00547C04"/>
    <w:rsid w:val="005500DB"/>
    <w:rsid w:val="0055050D"/>
    <w:rsid w:val="00550982"/>
    <w:rsid w:val="0055099F"/>
    <w:rsid w:val="00550BB5"/>
    <w:rsid w:val="00550E07"/>
    <w:rsid w:val="00550E42"/>
    <w:rsid w:val="005513DF"/>
    <w:rsid w:val="00551679"/>
    <w:rsid w:val="00551BFE"/>
    <w:rsid w:val="00551E16"/>
    <w:rsid w:val="0055224D"/>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CD8"/>
    <w:rsid w:val="0056050E"/>
    <w:rsid w:val="0056086D"/>
    <w:rsid w:val="00560930"/>
    <w:rsid w:val="00560C0C"/>
    <w:rsid w:val="00560F7D"/>
    <w:rsid w:val="00561031"/>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20B"/>
    <w:rsid w:val="0056565B"/>
    <w:rsid w:val="005659F0"/>
    <w:rsid w:val="00565B3F"/>
    <w:rsid w:val="00565E5E"/>
    <w:rsid w:val="0056618C"/>
    <w:rsid w:val="005669A8"/>
    <w:rsid w:val="0056719D"/>
    <w:rsid w:val="005673EC"/>
    <w:rsid w:val="0056778B"/>
    <w:rsid w:val="0056780E"/>
    <w:rsid w:val="005679B5"/>
    <w:rsid w:val="00567A2A"/>
    <w:rsid w:val="00567BFC"/>
    <w:rsid w:val="00567EA6"/>
    <w:rsid w:val="00567FA8"/>
    <w:rsid w:val="00570B6E"/>
    <w:rsid w:val="00570C9A"/>
    <w:rsid w:val="00570D5B"/>
    <w:rsid w:val="005713C2"/>
    <w:rsid w:val="005716AA"/>
    <w:rsid w:val="00571EE9"/>
    <w:rsid w:val="0057251E"/>
    <w:rsid w:val="00572A5E"/>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639A"/>
    <w:rsid w:val="00576545"/>
    <w:rsid w:val="005765CC"/>
    <w:rsid w:val="00576F87"/>
    <w:rsid w:val="005771D2"/>
    <w:rsid w:val="005779EA"/>
    <w:rsid w:val="00577A44"/>
    <w:rsid w:val="00577C4C"/>
    <w:rsid w:val="00577DB4"/>
    <w:rsid w:val="0058005F"/>
    <w:rsid w:val="00580298"/>
    <w:rsid w:val="00580C93"/>
    <w:rsid w:val="00580CE5"/>
    <w:rsid w:val="00580E69"/>
    <w:rsid w:val="005812E1"/>
    <w:rsid w:val="0058131B"/>
    <w:rsid w:val="005813D9"/>
    <w:rsid w:val="005818AE"/>
    <w:rsid w:val="00581A12"/>
    <w:rsid w:val="00581A54"/>
    <w:rsid w:val="005822CD"/>
    <w:rsid w:val="0058245F"/>
    <w:rsid w:val="005828CA"/>
    <w:rsid w:val="005829B3"/>
    <w:rsid w:val="00582A77"/>
    <w:rsid w:val="00582B51"/>
    <w:rsid w:val="00582E93"/>
    <w:rsid w:val="005833B3"/>
    <w:rsid w:val="00583506"/>
    <w:rsid w:val="00583C0A"/>
    <w:rsid w:val="00583E8F"/>
    <w:rsid w:val="00583FA6"/>
    <w:rsid w:val="0058438B"/>
    <w:rsid w:val="00584E3F"/>
    <w:rsid w:val="00585201"/>
    <w:rsid w:val="00585394"/>
    <w:rsid w:val="00585765"/>
    <w:rsid w:val="00585BFA"/>
    <w:rsid w:val="00585DAA"/>
    <w:rsid w:val="00586022"/>
    <w:rsid w:val="00586442"/>
    <w:rsid w:val="0058646C"/>
    <w:rsid w:val="00586521"/>
    <w:rsid w:val="005867A7"/>
    <w:rsid w:val="0058684C"/>
    <w:rsid w:val="005868B7"/>
    <w:rsid w:val="00586AFB"/>
    <w:rsid w:val="00586C0E"/>
    <w:rsid w:val="00586C41"/>
    <w:rsid w:val="00587139"/>
    <w:rsid w:val="00587517"/>
    <w:rsid w:val="005877F6"/>
    <w:rsid w:val="00587BB1"/>
    <w:rsid w:val="00590340"/>
    <w:rsid w:val="00590E03"/>
    <w:rsid w:val="0059133D"/>
    <w:rsid w:val="005916A6"/>
    <w:rsid w:val="00591775"/>
    <w:rsid w:val="005918E8"/>
    <w:rsid w:val="0059207A"/>
    <w:rsid w:val="00592A0D"/>
    <w:rsid w:val="00592C54"/>
    <w:rsid w:val="00592F3B"/>
    <w:rsid w:val="00593253"/>
    <w:rsid w:val="00593273"/>
    <w:rsid w:val="00593BB5"/>
    <w:rsid w:val="00593E10"/>
    <w:rsid w:val="00593EB7"/>
    <w:rsid w:val="00593F38"/>
    <w:rsid w:val="005942AB"/>
    <w:rsid w:val="0059436A"/>
    <w:rsid w:val="0059497F"/>
    <w:rsid w:val="00594CC9"/>
    <w:rsid w:val="00594F87"/>
    <w:rsid w:val="00595830"/>
    <w:rsid w:val="00595B49"/>
    <w:rsid w:val="00595C60"/>
    <w:rsid w:val="00595EE4"/>
    <w:rsid w:val="00596195"/>
    <w:rsid w:val="0059626E"/>
    <w:rsid w:val="00596285"/>
    <w:rsid w:val="00596638"/>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B04"/>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2E87"/>
    <w:rsid w:val="005C3996"/>
    <w:rsid w:val="005C3BE3"/>
    <w:rsid w:val="005C44A8"/>
    <w:rsid w:val="005C475C"/>
    <w:rsid w:val="005C4E10"/>
    <w:rsid w:val="005C5427"/>
    <w:rsid w:val="005C59ED"/>
    <w:rsid w:val="005C5A2E"/>
    <w:rsid w:val="005C5CA8"/>
    <w:rsid w:val="005C617E"/>
    <w:rsid w:val="005C6328"/>
    <w:rsid w:val="005C692A"/>
    <w:rsid w:val="005C712C"/>
    <w:rsid w:val="005C733C"/>
    <w:rsid w:val="005C75AB"/>
    <w:rsid w:val="005C7CBA"/>
    <w:rsid w:val="005C7FC7"/>
    <w:rsid w:val="005D0160"/>
    <w:rsid w:val="005D026A"/>
    <w:rsid w:val="005D093D"/>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BB"/>
    <w:rsid w:val="005E13E3"/>
    <w:rsid w:val="005E14E1"/>
    <w:rsid w:val="005E1A93"/>
    <w:rsid w:val="005E232D"/>
    <w:rsid w:val="005E25A5"/>
    <w:rsid w:val="005E269A"/>
    <w:rsid w:val="005E2801"/>
    <w:rsid w:val="005E2B16"/>
    <w:rsid w:val="005E2E27"/>
    <w:rsid w:val="005E3441"/>
    <w:rsid w:val="005E3480"/>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86"/>
    <w:rsid w:val="005E58EB"/>
    <w:rsid w:val="005E592F"/>
    <w:rsid w:val="005E5AE4"/>
    <w:rsid w:val="005E5BDC"/>
    <w:rsid w:val="005E5C39"/>
    <w:rsid w:val="005E61F0"/>
    <w:rsid w:val="005E6B38"/>
    <w:rsid w:val="005E6D7B"/>
    <w:rsid w:val="005E71E9"/>
    <w:rsid w:val="005E7352"/>
    <w:rsid w:val="005E73A1"/>
    <w:rsid w:val="005E79FE"/>
    <w:rsid w:val="005E7B21"/>
    <w:rsid w:val="005F02F7"/>
    <w:rsid w:val="005F0506"/>
    <w:rsid w:val="005F050A"/>
    <w:rsid w:val="005F06A9"/>
    <w:rsid w:val="005F0755"/>
    <w:rsid w:val="005F09AF"/>
    <w:rsid w:val="005F0F0A"/>
    <w:rsid w:val="005F1BEC"/>
    <w:rsid w:val="005F1F80"/>
    <w:rsid w:val="005F2158"/>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403"/>
    <w:rsid w:val="005F5766"/>
    <w:rsid w:val="005F5E3D"/>
    <w:rsid w:val="005F6363"/>
    <w:rsid w:val="005F641E"/>
    <w:rsid w:val="005F6C4E"/>
    <w:rsid w:val="005F6D3F"/>
    <w:rsid w:val="005F6DA2"/>
    <w:rsid w:val="005F6EBD"/>
    <w:rsid w:val="005F7394"/>
    <w:rsid w:val="005F75F0"/>
    <w:rsid w:val="005F798C"/>
    <w:rsid w:val="005F79EB"/>
    <w:rsid w:val="005F7A0A"/>
    <w:rsid w:val="005F7CB4"/>
    <w:rsid w:val="005F7D01"/>
    <w:rsid w:val="005F7E4E"/>
    <w:rsid w:val="005F7EDD"/>
    <w:rsid w:val="0060019F"/>
    <w:rsid w:val="006007EA"/>
    <w:rsid w:val="00600852"/>
    <w:rsid w:val="00600917"/>
    <w:rsid w:val="00600E8E"/>
    <w:rsid w:val="00601089"/>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A26"/>
    <w:rsid w:val="00610AE7"/>
    <w:rsid w:val="00610B27"/>
    <w:rsid w:val="00610E12"/>
    <w:rsid w:val="00611FA4"/>
    <w:rsid w:val="00611FE0"/>
    <w:rsid w:val="00612225"/>
    <w:rsid w:val="00612371"/>
    <w:rsid w:val="00612483"/>
    <w:rsid w:val="00612571"/>
    <w:rsid w:val="00612B2F"/>
    <w:rsid w:val="00612C0F"/>
    <w:rsid w:val="00612CEF"/>
    <w:rsid w:val="00613869"/>
    <w:rsid w:val="00613A6F"/>
    <w:rsid w:val="00613AFA"/>
    <w:rsid w:val="00613DB9"/>
    <w:rsid w:val="00613E80"/>
    <w:rsid w:val="00613E9F"/>
    <w:rsid w:val="00613F18"/>
    <w:rsid w:val="00613FE7"/>
    <w:rsid w:val="00614150"/>
    <w:rsid w:val="006142D2"/>
    <w:rsid w:val="00614353"/>
    <w:rsid w:val="006143A2"/>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F54"/>
    <w:rsid w:val="00616F9E"/>
    <w:rsid w:val="00617311"/>
    <w:rsid w:val="006175E2"/>
    <w:rsid w:val="006176C3"/>
    <w:rsid w:val="006178F7"/>
    <w:rsid w:val="00617918"/>
    <w:rsid w:val="006179C7"/>
    <w:rsid w:val="00617B5A"/>
    <w:rsid w:val="00617F31"/>
    <w:rsid w:val="00617F99"/>
    <w:rsid w:val="00620D48"/>
    <w:rsid w:val="00620E6C"/>
    <w:rsid w:val="006214E5"/>
    <w:rsid w:val="0062182B"/>
    <w:rsid w:val="006219FF"/>
    <w:rsid w:val="00622002"/>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65B6"/>
    <w:rsid w:val="006268BA"/>
    <w:rsid w:val="00627508"/>
    <w:rsid w:val="00627561"/>
    <w:rsid w:val="006277F4"/>
    <w:rsid w:val="00627902"/>
    <w:rsid w:val="00627A7C"/>
    <w:rsid w:val="00627C9B"/>
    <w:rsid w:val="00627F89"/>
    <w:rsid w:val="006304E1"/>
    <w:rsid w:val="00630A4F"/>
    <w:rsid w:val="00630A81"/>
    <w:rsid w:val="00630A83"/>
    <w:rsid w:val="00631111"/>
    <w:rsid w:val="006312D2"/>
    <w:rsid w:val="006316B2"/>
    <w:rsid w:val="0063231C"/>
    <w:rsid w:val="00632345"/>
    <w:rsid w:val="006327B9"/>
    <w:rsid w:val="00632EA4"/>
    <w:rsid w:val="00632EC7"/>
    <w:rsid w:val="0063350C"/>
    <w:rsid w:val="006335AA"/>
    <w:rsid w:val="0063367D"/>
    <w:rsid w:val="00633897"/>
    <w:rsid w:val="00633ACB"/>
    <w:rsid w:val="00633DDF"/>
    <w:rsid w:val="00634382"/>
    <w:rsid w:val="00634B73"/>
    <w:rsid w:val="00635255"/>
    <w:rsid w:val="0063534F"/>
    <w:rsid w:val="00635913"/>
    <w:rsid w:val="00636416"/>
    <w:rsid w:val="0063664D"/>
    <w:rsid w:val="00636A0D"/>
    <w:rsid w:val="00636A63"/>
    <w:rsid w:val="00636AB5"/>
    <w:rsid w:val="00636B13"/>
    <w:rsid w:val="00636CC1"/>
    <w:rsid w:val="0063752A"/>
    <w:rsid w:val="00637566"/>
    <w:rsid w:val="00637965"/>
    <w:rsid w:val="00637B63"/>
    <w:rsid w:val="00637C43"/>
    <w:rsid w:val="00637EF0"/>
    <w:rsid w:val="006403F1"/>
    <w:rsid w:val="006407DB"/>
    <w:rsid w:val="00640B8E"/>
    <w:rsid w:val="00640F25"/>
    <w:rsid w:val="00641013"/>
    <w:rsid w:val="00641127"/>
    <w:rsid w:val="00642866"/>
    <w:rsid w:val="006429A7"/>
    <w:rsid w:val="00642F3A"/>
    <w:rsid w:val="00642FEC"/>
    <w:rsid w:val="006434BA"/>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35FD"/>
    <w:rsid w:val="00653686"/>
    <w:rsid w:val="00653C38"/>
    <w:rsid w:val="00653C93"/>
    <w:rsid w:val="00653D63"/>
    <w:rsid w:val="00653EB2"/>
    <w:rsid w:val="00654B38"/>
    <w:rsid w:val="00654D17"/>
    <w:rsid w:val="00654E3D"/>
    <w:rsid w:val="00655911"/>
    <w:rsid w:val="0065599F"/>
    <w:rsid w:val="00655CEC"/>
    <w:rsid w:val="00655D37"/>
    <w:rsid w:val="00655D83"/>
    <w:rsid w:val="006561A1"/>
    <w:rsid w:val="00656504"/>
    <w:rsid w:val="006566A6"/>
    <w:rsid w:val="00656990"/>
    <w:rsid w:val="00656FB9"/>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314D"/>
    <w:rsid w:val="0066353A"/>
    <w:rsid w:val="0066354B"/>
    <w:rsid w:val="006635C9"/>
    <w:rsid w:val="00663DB1"/>
    <w:rsid w:val="00663EEB"/>
    <w:rsid w:val="0066404A"/>
    <w:rsid w:val="006658FC"/>
    <w:rsid w:val="00666183"/>
    <w:rsid w:val="0066653A"/>
    <w:rsid w:val="0066661C"/>
    <w:rsid w:val="0066676D"/>
    <w:rsid w:val="00666B56"/>
    <w:rsid w:val="00666B60"/>
    <w:rsid w:val="00666BDB"/>
    <w:rsid w:val="00666C63"/>
    <w:rsid w:val="00666CCC"/>
    <w:rsid w:val="00667337"/>
    <w:rsid w:val="006675A6"/>
    <w:rsid w:val="006675AD"/>
    <w:rsid w:val="00667D01"/>
    <w:rsid w:val="00670018"/>
    <w:rsid w:val="00670AF1"/>
    <w:rsid w:val="00670F64"/>
    <w:rsid w:val="00671110"/>
    <w:rsid w:val="00671DA6"/>
    <w:rsid w:val="006725E0"/>
    <w:rsid w:val="006733AF"/>
    <w:rsid w:val="006738C6"/>
    <w:rsid w:val="00673A1A"/>
    <w:rsid w:val="00673E08"/>
    <w:rsid w:val="00673E18"/>
    <w:rsid w:val="00673E4F"/>
    <w:rsid w:val="006748B6"/>
    <w:rsid w:val="0067531E"/>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530B"/>
    <w:rsid w:val="0068596E"/>
    <w:rsid w:val="00685B14"/>
    <w:rsid w:val="00685C2B"/>
    <w:rsid w:val="00686211"/>
    <w:rsid w:val="00686388"/>
    <w:rsid w:val="00686591"/>
    <w:rsid w:val="00686A7C"/>
    <w:rsid w:val="00686F20"/>
    <w:rsid w:val="0068705A"/>
    <w:rsid w:val="00687350"/>
    <w:rsid w:val="00687A96"/>
    <w:rsid w:val="00687C11"/>
    <w:rsid w:val="00690002"/>
    <w:rsid w:val="00690321"/>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AA0"/>
    <w:rsid w:val="00692D8A"/>
    <w:rsid w:val="00692FAF"/>
    <w:rsid w:val="0069345B"/>
    <w:rsid w:val="006937EB"/>
    <w:rsid w:val="00693AE3"/>
    <w:rsid w:val="00693BCE"/>
    <w:rsid w:val="0069404F"/>
    <w:rsid w:val="00694165"/>
    <w:rsid w:val="00694414"/>
    <w:rsid w:val="00694A4E"/>
    <w:rsid w:val="00694CBA"/>
    <w:rsid w:val="00694CF9"/>
    <w:rsid w:val="006951BE"/>
    <w:rsid w:val="00695249"/>
    <w:rsid w:val="006952EC"/>
    <w:rsid w:val="0069551D"/>
    <w:rsid w:val="006955BD"/>
    <w:rsid w:val="0069589C"/>
    <w:rsid w:val="00695DF3"/>
    <w:rsid w:val="00696133"/>
    <w:rsid w:val="00696F62"/>
    <w:rsid w:val="00697429"/>
    <w:rsid w:val="0069772A"/>
    <w:rsid w:val="006978F5"/>
    <w:rsid w:val="00697A68"/>
    <w:rsid w:val="00697B17"/>
    <w:rsid w:val="00697DE3"/>
    <w:rsid w:val="006A00C0"/>
    <w:rsid w:val="006A0220"/>
    <w:rsid w:val="006A06B9"/>
    <w:rsid w:val="006A0898"/>
    <w:rsid w:val="006A08FD"/>
    <w:rsid w:val="006A135B"/>
    <w:rsid w:val="006A138D"/>
    <w:rsid w:val="006A17C9"/>
    <w:rsid w:val="006A1A7F"/>
    <w:rsid w:val="006A2059"/>
    <w:rsid w:val="006A21FC"/>
    <w:rsid w:val="006A22D2"/>
    <w:rsid w:val="006A32EC"/>
    <w:rsid w:val="006A32F0"/>
    <w:rsid w:val="006A34BA"/>
    <w:rsid w:val="006A3725"/>
    <w:rsid w:val="006A3817"/>
    <w:rsid w:val="006A385C"/>
    <w:rsid w:val="006A3919"/>
    <w:rsid w:val="006A3ACD"/>
    <w:rsid w:val="006A3F8F"/>
    <w:rsid w:val="006A411C"/>
    <w:rsid w:val="006A4A91"/>
    <w:rsid w:val="006A4E62"/>
    <w:rsid w:val="006A4EFA"/>
    <w:rsid w:val="006A5A8E"/>
    <w:rsid w:val="006A5CE9"/>
    <w:rsid w:val="006A660A"/>
    <w:rsid w:val="006A6733"/>
    <w:rsid w:val="006A6E1D"/>
    <w:rsid w:val="006A707F"/>
    <w:rsid w:val="006A7AFB"/>
    <w:rsid w:val="006B0021"/>
    <w:rsid w:val="006B0156"/>
    <w:rsid w:val="006B0784"/>
    <w:rsid w:val="006B0842"/>
    <w:rsid w:val="006B0B6F"/>
    <w:rsid w:val="006B1109"/>
    <w:rsid w:val="006B1211"/>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62F6"/>
    <w:rsid w:val="006B6342"/>
    <w:rsid w:val="006B67A8"/>
    <w:rsid w:val="006B695C"/>
    <w:rsid w:val="006B6D96"/>
    <w:rsid w:val="006B74D3"/>
    <w:rsid w:val="006B7504"/>
    <w:rsid w:val="006B7AAD"/>
    <w:rsid w:val="006C01BE"/>
    <w:rsid w:val="006C022A"/>
    <w:rsid w:val="006C038E"/>
    <w:rsid w:val="006C05E0"/>
    <w:rsid w:val="006C108B"/>
    <w:rsid w:val="006C1599"/>
    <w:rsid w:val="006C16B3"/>
    <w:rsid w:val="006C18F2"/>
    <w:rsid w:val="006C1BD9"/>
    <w:rsid w:val="006C1CD9"/>
    <w:rsid w:val="006C1E21"/>
    <w:rsid w:val="006C23FB"/>
    <w:rsid w:val="006C24B0"/>
    <w:rsid w:val="006C281E"/>
    <w:rsid w:val="006C2C20"/>
    <w:rsid w:val="006C2CDB"/>
    <w:rsid w:val="006C3404"/>
    <w:rsid w:val="006C3695"/>
    <w:rsid w:val="006C3709"/>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37A"/>
    <w:rsid w:val="006D4701"/>
    <w:rsid w:val="006D495B"/>
    <w:rsid w:val="006D49CC"/>
    <w:rsid w:val="006D4A1B"/>
    <w:rsid w:val="006D4A33"/>
    <w:rsid w:val="006D4B0E"/>
    <w:rsid w:val="006D4C2A"/>
    <w:rsid w:val="006D5427"/>
    <w:rsid w:val="006D5461"/>
    <w:rsid w:val="006D564F"/>
    <w:rsid w:val="006D569E"/>
    <w:rsid w:val="006D6420"/>
    <w:rsid w:val="006D6437"/>
    <w:rsid w:val="006D7396"/>
    <w:rsid w:val="006D76EE"/>
    <w:rsid w:val="006D7A17"/>
    <w:rsid w:val="006D7C48"/>
    <w:rsid w:val="006D7D36"/>
    <w:rsid w:val="006D7DBC"/>
    <w:rsid w:val="006D7ED7"/>
    <w:rsid w:val="006E000A"/>
    <w:rsid w:val="006E03E3"/>
    <w:rsid w:val="006E05AF"/>
    <w:rsid w:val="006E0672"/>
    <w:rsid w:val="006E0B2A"/>
    <w:rsid w:val="006E0C33"/>
    <w:rsid w:val="006E1805"/>
    <w:rsid w:val="006E1844"/>
    <w:rsid w:val="006E18C1"/>
    <w:rsid w:val="006E1A72"/>
    <w:rsid w:val="006E1EE0"/>
    <w:rsid w:val="006E214F"/>
    <w:rsid w:val="006E2480"/>
    <w:rsid w:val="006E26A9"/>
    <w:rsid w:val="006E2B6D"/>
    <w:rsid w:val="006E354E"/>
    <w:rsid w:val="006E3D63"/>
    <w:rsid w:val="006E3FA5"/>
    <w:rsid w:val="006E42FF"/>
    <w:rsid w:val="006E436E"/>
    <w:rsid w:val="006E4479"/>
    <w:rsid w:val="006E4A59"/>
    <w:rsid w:val="006E4CCF"/>
    <w:rsid w:val="006E4DC7"/>
    <w:rsid w:val="006E52F2"/>
    <w:rsid w:val="006E67AF"/>
    <w:rsid w:val="006E6D29"/>
    <w:rsid w:val="006E6D57"/>
    <w:rsid w:val="006E765C"/>
    <w:rsid w:val="006E7E01"/>
    <w:rsid w:val="006F01DC"/>
    <w:rsid w:val="006F026F"/>
    <w:rsid w:val="006F0499"/>
    <w:rsid w:val="006F080A"/>
    <w:rsid w:val="006F0F47"/>
    <w:rsid w:val="006F124F"/>
    <w:rsid w:val="006F12A0"/>
    <w:rsid w:val="006F1613"/>
    <w:rsid w:val="006F1765"/>
    <w:rsid w:val="006F1870"/>
    <w:rsid w:val="006F193A"/>
    <w:rsid w:val="006F1D5C"/>
    <w:rsid w:val="006F1D91"/>
    <w:rsid w:val="006F1FBD"/>
    <w:rsid w:val="006F209E"/>
    <w:rsid w:val="006F28EA"/>
    <w:rsid w:val="006F2A00"/>
    <w:rsid w:val="006F2B31"/>
    <w:rsid w:val="006F2D8A"/>
    <w:rsid w:val="006F3358"/>
    <w:rsid w:val="006F34A0"/>
    <w:rsid w:val="006F3948"/>
    <w:rsid w:val="006F3B81"/>
    <w:rsid w:val="006F3CF3"/>
    <w:rsid w:val="006F3EF9"/>
    <w:rsid w:val="006F3FE0"/>
    <w:rsid w:val="006F451D"/>
    <w:rsid w:val="006F4534"/>
    <w:rsid w:val="006F46E8"/>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F65"/>
    <w:rsid w:val="0071209C"/>
    <w:rsid w:val="007124C3"/>
    <w:rsid w:val="0071250D"/>
    <w:rsid w:val="007126C8"/>
    <w:rsid w:val="00712ABC"/>
    <w:rsid w:val="00712B4A"/>
    <w:rsid w:val="00712D16"/>
    <w:rsid w:val="00713393"/>
    <w:rsid w:val="00713593"/>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97F"/>
    <w:rsid w:val="00717B36"/>
    <w:rsid w:val="00717C58"/>
    <w:rsid w:val="00717F9F"/>
    <w:rsid w:val="00720055"/>
    <w:rsid w:val="007204B9"/>
    <w:rsid w:val="00720C24"/>
    <w:rsid w:val="00720C49"/>
    <w:rsid w:val="0072157C"/>
    <w:rsid w:val="007215C6"/>
    <w:rsid w:val="00721AFC"/>
    <w:rsid w:val="00721DD5"/>
    <w:rsid w:val="007224C5"/>
    <w:rsid w:val="00722920"/>
    <w:rsid w:val="00722A42"/>
    <w:rsid w:val="00723254"/>
    <w:rsid w:val="00723341"/>
    <w:rsid w:val="007236D4"/>
    <w:rsid w:val="00723B44"/>
    <w:rsid w:val="00723EB8"/>
    <w:rsid w:val="007240AA"/>
    <w:rsid w:val="00724134"/>
    <w:rsid w:val="0072479E"/>
    <w:rsid w:val="00724D9E"/>
    <w:rsid w:val="007250CA"/>
    <w:rsid w:val="0072541C"/>
    <w:rsid w:val="00725644"/>
    <w:rsid w:val="0072597F"/>
    <w:rsid w:val="007259EA"/>
    <w:rsid w:val="00725BC8"/>
    <w:rsid w:val="00725EC3"/>
    <w:rsid w:val="00725F90"/>
    <w:rsid w:val="00726796"/>
    <w:rsid w:val="00726807"/>
    <w:rsid w:val="00726C2B"/>
    <w:rsid w:val="00726EC0"/>
    <w:rsid w:val="007272B5"/>
    <w:rsid w:val="00727401"/>
    <w:rsid w:val="00727682"/>
    <w:rsid w:val="00727A74"/>
    <w:rsid w:val="00727B40"/>
    <w:rsid w:val="007301BC"/>
    <w:rsid w:val="0073049D"/>
    <w:rsid w:val="00730553"/>
    <w:rsid w:val="00730AFA"/>
    <w:rsid w:val="00730B90"/>
    <w:rsid w:val="00730F33"/>
    <w:rsid w:val="0073104F"/>
    <w:rsid w:val="0073135C"/>
    <w:rsid w:val="007313B1"/>
    <w:rsid w:val="00731A5A"/>
    <w:rsid w:val="00731AB6"/>
    <w:rsid w:val="007324F2"/>
    <w:rsid w:val="00732679"/>
    <w:rsid w:val="00732921"/>
    <w:rsid w:val="007329C7"/>
    <w:rsid w:val="00732C73"/>
    <w:rsid w:val="00732F60"/>
    <w:rsid w:val="00732F92"/>
    <w:rsid w:val="007330BF"/>
    <w:rsid w:val="00733FC5"/>
    <w:rsid w:val="0073438F"/>
    <w:rsid w:val="00734B79"/>
    <w:rsid w:val="00734F60"/>
    <w:rsid w:val="007352F1"/>
    <w:rsid w:val="007353F6"/>
    <w:rsid w:val="0073558A"/>
    <w:rsid w:val="00735837"/>
    <w:rsid w:val="007359A5"/>
    <w:rsid w:val="00735BC0"/>
    <w:rsid w:val="00735DB6"/>
    <w:rsid w:val="00735FD8"/>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D49"/>
    <w:rsid w:val="007411CA"/>
    <w:rsid w:val="0074157A"/>
    <w:rsid w:val="007415D7"/>
    <w:rsid w:val="0074178A"/>
    <w:rsid w:val="00741C63"/>
    <w:rsid w:val="007424AA"/>
    <w:rsid w:val="0074258F"/>
    <w:rsid w:val="007426BD"/>
    <w:rsid w:val="0074294D"/>
    <w:rsid w:val="00742F5D"/>
    <w:rsid w:val="00743624"/>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717"/>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423"/>
    <w:rsid w:val="007545CB"/>
    <w:rsid w:val="00754951"/>
    <w:rsid w:val="00754DD1"/>
    <w:rsid w:val="007551C4"/>
    <w:rsid w:val="007552A3"/>
    <w:rsid w:val="0075537C"/>
    <w:rsid w:val="00755751"/>
    <w:rsid w:val="00755DC7"/>
    <w:rsid w:val="007561AB"/>
    <w:rsid w:val="0075631C"/>
    <w:rsid w:val="00756508"/>
    <w:rsid w:val="007565A5"/>
    <w:rsid w:val="00756865"/>
    <w:rsid w:val="007569BA"/>
    <w:rsid w:val="00756B60"/>
    <w:rsid w:val="007570F8"/>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3180"/>
    <w:rsid w:val="00763C10"/>
    <w:rsid w:val="00763C43"/>
    <w:rsid w:val="00763ECF"/>
    <w:rsid w:val="00763FD7"/>
    <w:rsid w:val="00764234"/>
    <w:rsid w:val="0076423A"/>
    <w:rsid w:val="007643C3"/>
    <w:rsid w:val="007644CA"/>
    <w:rsid w:val="007649ED"/>
    <w:rsid w:val="007651D0"/>
    <w:rsid w:val="0076574A"/>
    <w:rsid w:val="00765C04"/>
    <w:rsid w:val="00765E15"/>
    <w:rsid w:val="00765E55"/>
    <w:rsid w:val="00766422"/>
    <w:rsid w:val="00766A58"/>
    <w:rsid w:val="00766C64"/>
    <w:rsid w:val="007670E4"/>
    <w:rsid w:val="0076715A"/>
    <w:rsid w:val="007671A1"/>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AE"/>
    <w:rsid w:val="007850DB"/>
    <w:rsid w:val="0078520A"/>
    <w:rsid w:val="007855E7"/>
    <w:rsid w:val="0078564B"/>
    <w:rsid w:val="00785A37"/>
    <w:rsid w:val="00785B80"/>
    <w:rsid w:val="00785F1A"/>
    <w:rsid w:val="00785F5F"/>
    <w:rsid w:val="00785F74"/>
    <w:rsid w:val="00785FD3"/>
    <w:rsid w:val="00786149"/>
    <w:rsid w:val="0078631E"/>
    <w:rsid w:val="0078664F"/>
    <w:rsid w:val="0078670C"/>
    <w:rsid w:val="007868FE"/>
    <w:rsid w:val="00786A18"/>
    <w:rsid w:val="00786CB4"/>
    <w:rsid w:val="00787408"/>
    <w:rsid w:val="007874DA"/>
    <w:rsid w:val="00787817"/>
    <w:rsid w:val="0078796B"/>
    <w:rsid w:val="00787A28"/>
    <w:rsid w:val="00787B00"/>
    <w:rsid w:val="00787C4E"/>
    <w:rsid w:val="00787CE6"/>
    <w:rsid w:val="00790097"/>
    <w:rsid w:val="0079034D"/>
    <w:rsid w:val="00790C54"/>
    <w:rsid w:val="00790F9B"/>
    <w:rsid w:val="00791531"/>
    <w:rsid w:val="00791941"/>
    <w:rsid w:val="007919A6"/>
    <w:rsid w:val="00791A67"/>
    <w:rsid w:val="00791C9A"/>
    <w:rsid w:val="007928C3"/>
    <w:rsid w:val="00792D42"/>
    <w:rsid w:val="00792EBD"/>
    <w:rsid w:val="00792FE7"/>
    <w:rsid w:val="00793465"/>
    <w:rsid w:val="0079350F"/>
    <w:rsid w:val="0079375A"/>
    <w:rsid w:val="00793B12"/>
    <w:rsid w:val="00793FB7"/>
    <w:rsid w:val="00794271"/>
    <w:rsid w:val="00794479"/>
    <w:rsid w:val="00794593"/>
    <w:rsid w:val="00794615"/>
    <w:rsid w:val="007946C5"/>
    <w:rsid w:val="00794843"/>
    <w:rsid w:val="007949EE"/>
    <w:rsid w:val="00794A0B"/>
    <w:rsid w:val="00794BE5"/>
    <w:rsid w:val="007950DF"/>
    <w:rsid w:val="00795989"/>
    <w:rsid w:val="00795AC7"/>
    <w:rsid w:val="00796679"/>
    <w:rsid w:val="00796E0C"/>
    <w:rsid w:val="00796E6E"/>
    <w:rsid w:val="00796FAD"/>
    <w:rsid w:val="007970D0"/>
    <w:rsid w:val="00797597"/>
    <w:rsid w:val="00797CD6"/>
    <w:rsid w:val="00797DBA"/>
    <w:rsid w:val="00797F8D"/>
    <w:rsid w:val="00797FA5"/>
    <w:rsid w:val="007A0008"/>
    <w:rsid w:val="007A0192"/>
    <w:rsid w:val="007A0522"/>
    <w:rsid w:val="007A0606"/>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4123"/>
    <w:rsid w:val="007B4D46"/>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15F"/>
    <w:rsid w:val="007C1821"/>
    <w:rsid w:val="007C1A24"/>
    <w:rsid w:val="007C1B37"/>
    <w:rsid w:val="007C1BCC"/>
    <w:rsid w:val="007C1FC4"/>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E09"/>
    <w:rsid w:val="007C40B0"/>
    <w:rsid w:val="007C4D96"/>
    <w:rsid w:val="007C4E8E"/>
    <w:rsid w:val="007C56D5"/>
    <w:rsid w:val="007C5826"/>
    <w:rsid w:val="007C584D"/>
    <w:rsid w:val="007C58FC"/>
    <w:rsid w:val="007C5990"/>
    <w:rsid w:val="007C618D"/>
    <w:rsid w:val="007C6BA4"/>
    <w:rsid w:val="007C6C3E"/>
    <w:rsid w:val="007C6CD3"/>
    <w:rsid w:val="007C6E57"/>
    <w:rsid w:val="007C746B"/>
    <w:rsid w:val="007C7489"/>
    <w:rsid w:val="007C777D"/>
    <w:rsid w:val="007C77D8"/>
    <w:rsid w:val="007C7ABF"/>
    <w:rsid w:val="007D055B"/>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068"/>
    <w:rsid w:val="007D72F7"/>
    <w:rsid w:val="007D78C2"/>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494"/>
    <w:rsid w:val="007F0559"/>
    <w:rsid w:val="007F0775"/>
    <w:rsid w:val="007F098C"/>
    <w:rsid w:val="007F0C01"/>
    <w:rsid w:val="007F0CBD"/>
    <w:rsid w:val="007F0F98"/>
    <w:rsid w:val="007F153D"/>
    <w:rsid w:val="007F15B0"/>
    <w:rsid w:val="007F1720"/>
    <w:rsid w:val="007F1796"/>
    <w:rsid w:val="007F1A07"/>
    <w:rsid w:val="007F1A99"/>
    <w:rsid w:val="007F1BAD"/>
    <w:rsid w:val="007F1BF4"/>
    <w:rsid w:val="007F1DF8"/>
    <w:rsid w:val="007F1EA6"/>
    <w:rsid w:val="007F204F"/>
    <w:rsid w:val="007F2378"/>
    <w:rsid w:val="007F25B3"/>
    <w:rsid w:val="007F2DCA"/>
    <w:rsid w:val="007F2F51"/>
    <w:rsid w:val="007F334C"/>
    <w:rsid w:val="007F34CC"/>
    <w:rsid w:val="007F3E94"/>
    <w:rsid w:val="007F41E1"/>
    <w:rsid w:val="007F41F1"/>
    <w:rsid w:val="007F424C"/>
    <w:rsid w:val="007F43DC"/>
    <w:rsid w:val="007F449E"/>
    <w:rsid w:val="007F4798"/>
    <w:rsid w:val="007F47C9"/>
    <w:rsid w:val="007F4852"/>
    <w:rsid w:val="007F4A97"/>
    <w:rsid w:val="007F4F9C"/>
    <w:rsid w:val="007F52A5"/>
    <w:rsid w:val="007F57DF"/>
    <w:rsid w:val="007F5859"/>
    <w:rsid w:val="007F631E"/>
    <w:rsid w:val="007F6595"/>
    <w:rsid w:val="007F67FF"/>
    <w:rsid w:val="007F6CB1"/>
    <w:rsid w:val="007F6F56"/>
    <w:rsid w:val="007F6FBA"/>
    <w:rsid w:val="007F74F9"/>
    <w:rsid w:val="007F76CB"/>
    <w:rsid w:val="007F7817"/>
    <w:rsid w:val="007F789A"/>
    <w:rsid w:val="007F7ECB"/>
    <w:rsid w:val="007F7FED"/>
    <w:rsid w:val="00800160"/>
    <w:rsid w:val="00800224"/>
    <w:rsid w:val="00800C1E"/>
    <w:rsid w:val="00800EBA"/>
    <w:rsid w:val="00801023"/>
    <w:rsid w:val="00801063"/>
    <w:rsid w:val="0080134D"/>
    <w:rsid w:val="00801554"/>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A38"/>
    <w:rsid w:val="00807C7F"/>
    <w:rsid w:val="00807EC7"/>
    <w:rsid w:val="008101F8"/>
    <w:rsid w:val="00810248"/>
    <w:rsid w:val="008107F9"/>
    <w:rsid w:val="00810D79"/>
    <w:rsid w:val="00811374"/>
    <w:rsid w:val="00811A49"/>
    <w:rsid w:val="00811CB3"/>
    <w:rsid w:val="00811E43"/>
    <w:rsid w:val="00811E4F"/>
    <w:rsid w:val="00811FB5"/>
    <w:rsid w:val="008121F4"/>
    <w:rsid w:val="00812365"/>
    <w:rsid w:val="0081252E"/>
    <w:rsid w:val="00812684"/>
    <w:rsid w:val="00812E7B"/>
    <w:rsid w:val="00812F24"/>
    <w:rsid w:val="008139A8"/>
    <w:rsid w:val="00814C5C"/>
    <w:rsid w:val="00815715"/>
    <w:rsid w:val="00815A10"/>
    <w:rsid w:val="00815B56"/>
    <w:rsid w:val="00815F03"/>
    <w:rsid w:val="00815F46"/>
    <w:rsid w:val="00816055"/>
    <w:rsid w:val="00816345"/>
    <w:rsid w:val="00816822"/>
    <w:rsid w:val="008169F5"/>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269D"/>
    <w:rsid w:val="00823B80"/>
    <w:rsid w:val="00823B82"/>
    <w:rsid w:val="00823D37"/>
    <w:rsid w:val="00824408"/>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9C5"/>
    <w:rsid w:val="00834306"/>
    <w:rsid w:val="008346A9"/>
    <w:rsid w:val="00834D04"/>
    <w:rsid w:val="00834EA2"/>
    <w:rsid w:val="008353BF"/>
    <w:rsid w:val="008356DA"/>
    <w:rsid w:val="00835E2A"/>
    <w:rsid w:val="0083603F"/>
    <w:rsid w:val="008362F0"/>
    <w:rsid w:val="00836AD1"/>
    <w:rsid w:val="00836CB1"/>
    <w:rsid w:val="00836FE3"/>
    <w:rsid w:val="008371E5"/>
    <w:rsid w:val="00837354"/>
    <w:rsid w:val="008373D2"/>
    <w:rsid w:val="008378FF"/>
    <w:rsid w:val="00837A31"/>
    <w:rsid w:val="00837D36"/>
    <w:rsid w:val="00837E8D"/>
    <w:rsid w:val="0084088B"/>
    <w:rsid w:val="00840890"/>
    <w:rsid w:val="00840E21"/>
    <w:rsid w:val="0084104C"/>
    <w:rsid w:val="008414D0"/>
    <w:rsid w:val="00841695"/>
    <w:rsid w:val="008417DE"/>
    <w:rsid w:val="00841AEE"/>
    <w:rsid w:val="0084274E"/>
    <w:rsid w:val="00842986"/>
    <w:rsid w:val="00842E8B"/>
    <w:rsid w:val="00843000"/>
    <w:rsid w:val="008430EA"/>
    <w:rsid w:val="0084325F"/>
    <w:rsid w:val="00843840"/>
    <w:rsid w:val="00843C6C"/>
    <w:rsid w:val="00843E02"/>
    <w:rsid w:val="00843E8B"/>
    <w:rsid w:val="00843E8C"/>
    <w:rsid w:val="00843ED0"/>
    <w:rsid w:val="00844015"/>
    <w:rsid w:val="00844159"/>
    <w:rsid w:val="00844AAF"/>
    <w:rsid w:val="00844DED"/>
    <w:rsid w:val="00844E00"/>
    <w:rsid w:val="00845EFB"/>
    <w:rsid w:val="00845FA1"/>
    <w:rsid w:val="0084669B"/>
    <w:rsid w:val="00846981"/>
    <w:rsid w:val="00846A1B"/>
    <w:rsid w:val="00846E70"/>
    <w:rsid w:val="00846F5E"/>
    <w:rsid w:val="008470D8"/>
    <w:rsid w:val="008473C1"/>
    <w:rsid w:val="0084746B"/>
    <w:rsid w:val="008477CA"/>
    <w:rsid w:val="00847A03"/>
    <w:rsid w:val="00847DCE"/>
    <w:rsid w:val="0085026D"/>
    <w:rsid w:val="0085095F"/>
    <w:rsid w:val="008509E8"/>
    <w:rsid w:val="00850B49"/>
    <w:rsid w:val="008510C2"/>
    <w:rsid w:val="00851A44"/>
    <w:rsid w:val="00851C43"/>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98"/>
    <w:rsid w:val="00854BC6"/>
    <w:rsid w:val="00854ECA"/>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56E"/>
    <w:rsid w:val="008627EB"/>
    <w:rsid w:val="00862E09"/>
    <w:rsid w:val="00862E8D"/>
    <w:rsid w:val="00862F0B"/>
    <w:rsid w:val="00862F0E"/>
    <w:rsid w:val="00862F8B"/>
    <w:rsid w:val="008630DD"/>
    <w:rsid w:val="008632B0"/>
    <w:rsid w:val="00863761"/>
    <w:rsid w:val="00863964"/>
    <w:rsid w:val="00863977"/>
    <w:rsid w:val="00863A2E"/>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E37"/>
    <w:rsid w:val="00867572"/>
    <w:rsid w:val="00867580"/>
    <w:rsid w:val="00867B2F"/>
    <w:rsid w:val="008700AD"/>
    <w:rsid w:val="008702B0"/>
    <w:rsid w:val="008706EF"/>
    <w:rsid w:val="00870AC7"/>
    <w:rsid w:val="00870C16"/>
    <w:rsid w:val="00870C7C"/>
    <w:rsid w:val="00870EF1"/>
    <w:rsid w:val="0087121F"/>
    <w:rsid w:val="0087151B"/>
    <w:rsid w:val="00871DFE"/>
    <w:rsid w:val="0087202F"/>
    <w:rsid w:val="008723D9"/>
    <w:rsid w:val="008726CF"/>
    <w:rsid w:val="00872AF1"/>
    <w:rsid w:val="008734FB"/>
    <w:rsid w:val="00873576"/>
    <w:rsid w:val="0087362E"/>
    <w:rsid w:val="008737D3"/>
    <w:rsid w:val="00873A35"/>
    <w:rsid w:val="00873C77"/>
    <w:rsid w:val="00873E1E"/>
    <w:rsid w:val="00873E7F"/>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57E"/>
    <w:rsid w:val="0087779C"/>
    <w:rsid w:val="00877AD4"/>
    <w:rsid w:val="00877B4E"/>
    <w:rsid w:val="00877E72"/>
    <w:rsid w:val="0088069B"/>
    <w:rsid w:val="0088081E"/>
    <w:rsid w:val="008809CB"/>
    <w:rsid w:val="00880A14"/>
    <w:rsid w:val="00880BCF"/>
    <w:rsid w:val="00880BF1"/>
    <w:rsid w:val="00881248"/>
    <w:rsid w:val="0088177D"/>
    <w:rsid w:val="0088221D"/>
    <w:rsid w:val="00882366"/>
    <w:rsid w:val="00882672"/>
    <w:rsid w:val="008828E6"/>
    <w:rsid w:val="00882D0E"/>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38C2"/>
    <w:rsid w:val="00893B96"/>
    <w:rsid w:val="00893C70"/>
    <w:rsid w:val="00894059"/>
    <w:rsid w:val="008941F2"/>
    <w:rsid w:val="00894383"/>
    <w:rsid w:val="008943AD"/>
    <w:rsid w:val="0089479A"/>
    <w:rsid w:val="00894973"/>
    <w:rsid w:val="00894D53"/>
    <w:rsid w:val="008953CC"/>
    <w:rsid w:val="0089585F"/>
    <w:rsid w:val="00895DA4"/>
    <w:rsid w:val="00895F86"/>
    <w:rsid w:val="0089618F"/>
    <w:rsid w:val="008962BB"/>
    <w:rsid w:val="008962D6"/>
    <w:rsid w:val="0089669F"/>
    <w:rsid w:val="008968E7"/>
    <w:rsid w:val="00896D84"/>
    <w:rsid w:val="00896EFA"/>
    <w:rsid w:val="0089734C"/>
    <w:rsid w:val="0089774D"/>
    <w:rsid w:val="008A09D7"/>
    <w:rsid w:val="008A0C92"/>
    <w:rsid w:val="008A1766"/>
    <w:rsid w:val="008A18B4"/>
    <w:rsid w:val="008A18B8"/>
    <w:rsid w:val="008A1B68"/>
    <w:rsid w:val="008A1F09"/>
    <w:rsid w:val="008A1F84"/>
    <w:rsid w:val="008A2BED"/>
    <w:rsid w:val="008A2F06"/>
    <w:rsid w:val="008A33CC"/>
    <w:rsid w:val="008A3715"/>
    <w:rsid w:val="008A42D8"/>
    <w:rsid w:val="008A4C84"/>
    <w:rsid w:val="008A4D4C"/>
    <w:rsid w:val="008A50D1"/>
    <w:rsid w:val="008A58B4"/>
    <w:rsid w:val="008A5ADF"/>
    <w:rsid w:val="008A5B71"/>
    <w:rsid w:val="008A60DF"/>
    <w:rsid w:val="008A60EB"/>
    <w:rsid w:val="008A62A9"/>
    <w:rsid w:val="008A640F"/>
    <w:rsid w:val="008A673C"/>
    <w:rsid w:val="008A693C"/>
    <w:rsid w:val="008A6CBF"/>
    <w:rsid w:val="008A6F42"/>
    <w:rsid w:val="008A7739"/>
    <w:rsid w:val="008A7A35"/>
    <w:rsid w:val="008A7CE5"/>
    <w:rsid w:val="008B005A"/>
    <w:rsid w:val="008B019B"/>
    <w:rsid w:val="008B0496"/>
    <w:rsid w:val="008B0552"/>
    <w:rsid w:val="008B05AD"/>
    <w:rsid w:val="008B0820"/>
    <w:rsid w:val="008B0A82"/>
    <w:rsid w:val="008B0CE7"/>
    <w:rsid w:val="008B10D6"/>
    <w:rsid w:val="008B199F"/>
    <w:rsid w:val="008B1A46"/>
    <w:rsid w:val="008B1A4E"/>
    <w:rsid w:val="008B1BD3"/>
    <w:rsid w:val="008B1D96"/>
    <w:rsid w:val="008B1E88"/>
    <w:rsid w:val="008B214D"/>
    <w:rsid w:val="008B298A"/>
    <w:rsid w:val="008B30C7"/>
    <w:rsid w:val="008B3304"/>
    <w:rsid w:val="008B3353"/>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494"/>
    <w:rsid w:val="008B766D"/>
    <w:rsid w:val="008B76E3"/>
    <w:rsid w:val="008B786E"/>
    <w:rsid w:val="008B79F1"/>
    <w:rsid w:val="008B7BBF"/>
    <w:rsid w:val="008B7C02"/>
    <w:rsid w:val="008C05CD"/>
    <w:rsid w:val="008C074B"/>
    <w:rsid w:val="008C085C"/>
    <w:rsid w:val="008C092D"/>
    <w:rsid w:val="008C093F"/>
    <w:rsid w:val="008C0C27"/>
    <w:rsid w:val="008C0C2E"/>
    <w:rsid w:val="008C0E73"/>
    <w:rsid w:val="008C1631"/>
    <w:rsid w:val="008C1765"/>
    <w:rsid w:val="008C1849"/>
    <w:rsid w:val="008C1B06"/>
    <w:rsid w:val="008C1E05"/>
    <w:rsid w:val="008C217C"/>
    <w:rsid w:val="008C24E5"/>
    <w:rsid w:val="008C2F9B"/>
    <w:rsid w:val="008C30AD"/>
    <w:rsid w:val="008C391A"/>
    <w:rsid w:val="008C3C40"/>
    <w:rsid w:val="008C3D1F"/>
    <w:rsid w:val="008C3D2F"/>
    <w:rsid w:val="008C401E"/>
    <w:rsid w:val="008C46EC"/>
    <w:rsid w:val="008C47BD"/>
    <w:rsid w:val="008C4A4D"/>
    <w:rsid w:val="008C4A76"/>
    <w:rsid w:val="008C4ED0"/>
    <w:rsid w:val="008C5346"/>
    <w:rsid w:val="008C5CA9"/>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D3E"/>
    <w:rsid w:val="008D54CF"/>
    <w:rsid w:val="008D5B53"/>
    <w:rsid w:val="008D5E09"/>
    <w:rsid w:val="008D674D"/>
    <w:rsid w:val="008D6B86"/>
    <w:rsid w:val="008D6BC9"/>
    <w:rsid w:val="008D6BD6"/>
    <w:rsid w:val="008D6D02"/>
    <w:rsid w:val="008D745B"/>
    <w:rsid w:val="008D7805"/>
    <w:rsid w:val="008D7E1F"/>
    <w:rsid w:val="008E0112"/>
    <w:rsid w:val="008E0258"/>
    <w:rsid w:val="008E054D"/>
    <w:rsid w:val="008E0AB6"/>
    <w:rsid w:val="008E16B6"/>
    <w:rsid w:val="008E1AD7"/>
    <w:rsid w:val="008E24E3"/>
    <w:rsid w:val="008E2606"/>
    <w:rsid w:val="008E29BE"/>
    <w:rsid w:val="008E29F2"/>
    <w:rsid w:val="008E2D2C"/>
    <w:rsid w:val="008E2D7F"/>
    <w:rsid w:val="008E2DE7"/>
    <w:rsid w:val="008E3047"/>
    <w:rsid w:val="008E30E0"/>
    <w:rsid w:val="008E3281"/>
    <w:rsid w:val="008E32E5"/>
    <w:rsid w:val="008E378C"/>
    <w:rsid w:val="008E3820"/>
    <w:rsid w:val="008E388B"/>
    <w:rsid w:val="008E3DC2"/>
    <w:rsid w:val="008E4AA1"/>
    <w:rsid w:val="008E4CA6"/>
    <w:rsid w:val="008E562E"/>
    <w:rsid w:val="008E57ED"/>
    <w:rsid w:val="008E5AC3"/>
    <w:rsid w:val="008E5E0C"/>
    <w:rsid w:val="008E6152"/>
    <w:rsid w:val="008E6D6D"/>
    <w:rsid w:val="008E6DE2"/>
    <w:rsid w:val="008E74B7"/>
    <w:rsid w:val="008E75EF"/>
    <w:rsid w:val="008E78F7"/>
    <w:rsid w:val="008E7D34"/>
    <w:rsid w:val="008E7FF2"/>
    <w:rsid w:val="008E7FFD"/>
    <w:rsid w:val="008F0166"/>
    <w:rsid w:val="008F0188"/>
    <w:rsid w:val="008F023C"/>
    <w:rsid w:val="008F0511"/>
    <w:rsid w:val="008F0BAA"/>
    <w:rsid w:val="008F0FD9"/>
    <w:rsid w:val="008F100C"/>
    <w:rsid w:val="008F1662"/>
    <w:rsid w:val="008F187F"/>
    <w:rsid w:val="008F1B03"/>
    <w:rsid w:val="008F1BC8"/>
    <w:rsid w:val="008F22EF"/>
    <w:rsid w:val="008F26A6"/>
    <w:rsid w:val="008F273B"/>
    <w:rsid w:val="008F27AA"/>
    <w:rsid w:val="008F28AA"/>
    <w:rsid w:val="008F2CA6"/>
    <w:rsid w:val="008F2D93"/>
    <w:rsid w:val="008F3055"/>
    <w:rsid w:val="008F3583"/>
    <w:rsid w:val="008F35B2"/>
    <w:rsid w:val="008F3F26"/>
    <w:rsid w:val="008F3F50"/>
    <w:rsid w:val="008F41AB"/>
    <w:rsid w:val="008F4672"/>
    <w:rsid w:val="008F46E2"/>
    <w:rsid w:val="008F4737"/>
    <w:rsid w:val="008F4B15"/>
    <w:rsid w:val="008F4BDF"/>
    <w:rsid w:val="008F4D00"/>
    <w:rsid w:val="008F4EEC"/>
    <w:rsid w:val="008F4F06"/>
    <w:rsid w:val="008F5621"/>
    <w:rsid w:val="008F5639"/>
    <w:rsid w:val="008F5677"/>
    <w:rsid w:val="008F5F8D"/>
    <w:rsid w:val="008F5FE5"/>
    <w:rsid w:val="008F63D1"/>
    <w:rsid w:val="008F753C"/>
    <w:rsid w:val="008F79D7"/>
    <w:rsid w:val="008F7A22"/>
    <w:rsid w:val="008F7B94"/>
    <w:rsid w:val="008F7E12"/>
    <w:rsid w:val="008F7E99"/>
    <w:rsid w:val="00900163"/>
    <w:rsid w:val="009003D1"/>
    <w:rsid w:val="009004C6"/>
    <w:rsid w:val="0090050B"/>
    <w:rsid w:val="009007A0"/>
    <w:rsid w:val="00900E00"/>
    <w:rsid w:val="00900F00"/>
    <w:rsid w:val="00900F5B"/>
    <w:rsid w:val="0090100E"/>
    <w:rsid w:val="009010DA"/>
    <w:rsid w:val="00901323"/>
    <w:rsid w:val="00901751"/>
    <w:rsid w:val="0090256A"/>
    <w:rsid w:val="00902945"/>
    <w:rsid w:val="00902D21"/>
    <w:rsid w:val="00902D33"/>
    <w:rsid w:val="009037FC"/>
    <w:rsid w:val="0090396E"/>
    <w:rsid w:val="00903D79"/>
    <w:rsid w:val="00903E48"/>
    <w:rsid w:val="00903E86"/>
    <w:rsid w:val="00903F4D"/>
    <w:rsid w:val="00903FB3"/>
    <w:rsid w:val="009040BA"/>
    <w:rsid w:val="009044C1"/>
    <w:rsid w:val="0090464B"/>
    <w:rsid w:val="0090499B"/>
    <w:rsid w:val="00904B5A"/>
    <w:rsid w:val="00904CA8"/>
    <w:rsid w:val="009050F0"/>
    <w:rsid w:val="00905103"/>
    <w:rsid w:val="009053B3"/>
    <w:rsid w:val="00905636"/>
    <w:rsid w:val="009056F2"/>
    <w:rsid w:val="00905849"/>
    <w:rsid w:val="00905933"/>
    <w:rsid w:val="00905B33"/>
    <w:rsid w:val="00905DCE"/>
    <w:rsid w:val="00906084"/>
    <w:rsid w:val="00906344"/>
    <w:rsid w:val="0090636C"/>
    <w:rsid w:val="00906751"/>
    <w:rsid w:val="00906ACF"/>
    <w:rsid w:val="00906D1D"/>
    <w:rsid w:val="00906FEB"/>
    <w:rsid w:val="009070EB"/>
    <w:rsid w:val="0090773F"/>
    <w:rsid w:val="0090796A"/>
    <w:rsid w:val="00907DDC"/>
    <w:rsid w:val="009102BE"/>
    <w:rsid w:val="00910861"/>
    <w:rsid w:val="00910A9D"/>
    <w:rsid w:val="00910D48"/>
    <w:rsid w:val="00910FE3"/>
    <w:rsid w:val="009117BE"/>
    <w:rsid w:val="00911E1E"/>
    <w:rsid w:val="00911E57"/>
    <w:rsid w:val="0091224F"/>
    <w:rsid w:val="009127B0"/>
    <w:rsid w:val="0091284C"/>
    <w:rsid w:val="00912EDC"/>
    <w:rsid w:val="00912FA7"/>
    <w:rsid w:val="009130D4"/>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485"/>
    <w:rsid w:val="00921571"/>
    <w:rsid w:val="009216A5"/>
    <w:rsid w:val="00921C2F"/>
    <w:rsid w:val="00921DF9"/>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CFB"/>
    <w:rsid w:val="00930E7E"/>
    <w:rsid w:val="00930FED"/>
    <w:rsid w:val="00931093"/>
    <w:rsid w:val="009312DD"/>
    <w:rsid w:val="00931333"/>
    <w:rsid w:val="009315D6"/>
    <w:rsid w:val="00931A05"/>
    <w:rsid w:val="00931AB9"/>
    <w:rsid w:val="00931EC5"/>
    <w:rsid w:val="009320AA"/>
    <w:rsid w:val="00932345"/>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6CC"/>
    <w:rsid w:val="00936E12"/>
    <w:rsid w:val="0093704D"/>
    <w:rsid w:val="00937498"/>
    <w:rsid w:val="00937692"/>
    <w:rsid w:val="00937778"/>
    <w:rsid w:val="009377AA"/>
    <w:rsid w:val="009378E6"/>
    <w:rsid w:val="00937A43"/>
    <w:rsid w:val="00937E15"/>
    <w:rsid w:val="009403F2"/>
    <w:rsid w:val="009404B5"/>
    <w:rsid w:val="00940826"/>
    <w:rsid w:val="00940A60"/>
    <w:rsid w:val="00940A72"/>
    <w:rsid w:val="00940EFA"/>
    <w:rsid w:val="0094117C"/>
    <w:rsid w:val="009416D4"/>
    <w:rsid w:val="009416EB"/>
    <w:rsid w:val="00942108"/>
    <w:rsid w:val="0094230B"/>
    <w:rsid w:val="009426DC"/>
    <w:rsid w:val="009427D3"/>
    <w:rsid w:val="00942C49"/>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57C87"/>
    <w:rsid w:val="009600D4"/>
    <w:rsid w:val="00960141"/>
    <w:rsid w:val="00960358"/>
    <w:rsid w:val="0096038C"/>
    <w:rsid w:val="009606F3"/>
    <w:rsid w:val="00960C0A"/>
    <w:rsid w:val="00960EE8"/>
    <w:rsid w:val="00960FAC"/>
    <w:rsid w:val="00961037"/>
    <w:rsid w:val="009615F6"/>
    <w:rsid w:val="00962011"/>
    <w:rsid w:val="0096235B"/>
    <w:rsid w:val="009627AE"/>
    <w:rsid w:val="00962EA2"/>
    <w:rsid w:val="009632CF"/>
    <w:rsid w:val="009634A8"/>
    <w:rsid w:val="00963ADA"/>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1057"/>
    <w:rsid w:val="0097111B"/>
    <w:rsid w:val="009719B6"/>
    <w:rsid w:val="009719F8"/>
    <w:rsid w:val="00972043"/>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30F"/>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E04"/>
    <w:rsid w:val="00982F15"/>
    <w:rsid w:val="009832A2"/>
    <w:rsid w:val="009836AD"/>
    <w:rsid w:val="009838D9"/>
    <w:rsid w:val="0098390A"/>
    <w:rsid w:val="009840F4"/>
    <w:rsid w:val="009843D6"/>
    <w:rsid w:val="00984760"/>
    <w:rsid w:val="00984AF2"/>
    <w:rsid w:val="00984C94"/>
    <w:rsid w:val="00984D78"/>
    <w:rsid w:val="00984E42"/>
    <w:rsid w:val="0098580C"/>
    <w:rsid w:val="00985862"/>
    <w:rsid w:val="00985C29"/>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3C0"/>
    <w:rsid w:val="00992749"/>
    <w:rsid w:val="009931EF"/>
    <w:rsid w:val="009935E0"/>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991"/>
    <w:rsid w:val="009A3F49"/>
    <w:rsid w:val="009A452E"/>
    <w:rsid w:val="009A46AE"/>
    <w:rsid w:val="009A473F"/>
    <w:rsid w:val="009A4ACA"/>
    <w:rsid w:val="009A4B34"/>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563"/>
    <w:rsid w:val="009B29AC"/>
    <w:rsid w:val="009B2FCA"/>
    <w:rsid w:val="009B333D"/>
    <w:rsid w:val="009B34C5"/>
    <w:rsid w:val="009B3D7C"/>
    <w:rsid w:val="009B4143"/>
    <w:rsid w:val="009B4630"/>
    <w:rsid w:val="009B48B1"/>
    <w:rsid w:val="009B4D6D"/>
    <w:rsid w:val="009B56EA"/>
    <w:rsid w:val="009B5A12"/>
    <w:rsid w:val="009B5B80"/>
    <w:rsid w:val="009B5CB1"/>
    <w:rsid w:val="009B5FE3"/>
    <w:rsid w:val="009B607F"/>
    <w:rsid w:val="009B6C2F"/>
    <w:rsid w:val="009B6D45"/>
    <w:rsid w:val="009B6D78"/>
    <w:rsid w:val="009B70AA"/>
    <w:rsid w:val="009B7CC6"/>
    <w:rsid w:val="009B7CD1"/>
    <w:rsid w:val="009B7CEF"/>
    <w:rsid w:val="009C021E"/>
    <w:rsid w:val="009C0328"/>
    <w:rsid w:val="009C0669"/>
    <w:rsid w:val="009C07D1"/>
    <w:rsid w:val="009C08EC"/>
    <w:rsid w:val="009C0BDB"/>
    <w:rsid w:val="009C0E3E"/>
    <w:rsid w:val="009C0FF4"/>
    <w:rsid w:val="009C11E9"/>
    <w:rsid w:val="009C1462"/>
    <w:rsid w:val="009C1739"/>
    <w:rsid w:val="009C1DB5"/>
    <w:rsid w:val="009C260C"/>
    <w:rsid w:val="009C2775"/>
    <w:rsid w:val="009C2AA0"/>
    <w:rsid w:val="009C2C0F"/>
    <w:rsid w:val="009C364E"/>
    <w:rsid w:val="009C3A60"/>
    <w:rsid w:val="009C3C67"/>
    <w:rsid w:val="009C3C88"/>
    <w:rsid w:val="009C402E"/>
    <w:rsid w:val="009C4512"/>
    <w:rsid w:val="009C460D"/>
    <w:rsid w:val="009C48F6"/>
    <w:rsid w:val="009C4AFF"/>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C00"/>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52F"/>
    <w:rsid w:val="009D1703"/>
    <w:rsid w:val="009D1884"/>
    <w:rsid w:val="009D1C72"/>
    <w:rsid w:val="009D22F6"/>
    <w:rsid w:val="009D283A"/>
    <w:rsid w:val="009D30A0"/>
    <w:rsid w:val="009D30E6"/>
    <w:rsid w:val="009D325F"/>
    <w:rsid w:val="009D35FA"/>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42A"/>
    <w:rsid w:val="009E0834"/>
    <w:rsid w:val="009E0B3D"/>
    <w:rsid w:val="009E0D4F"/>
    <w:rsid w:val="009E0FEA"/>
    <w:rsid w:val="009E1497"/>
    <w:rsid w:val="009E171E"/>
    <w:rsid w:val="009E2267"/>
    <w:rsid w:val="009E281F"/>
    <w:rsid w:val="009E299A"/>
    <w:rsid w:val="009E2C22"/>
    <w:rsid w:val="009E2D70"/>
    <w:rsid w:val="009E3333"/>
    <w:rsid w:val="009E348B"/>
    <w:rsid w:val="009E34D6"/>
    <w:rsid w:val="009E4705"/>
    <w:rsid w:val="009E4C97"/>
    <w:rsid w:val="009E4DBE"/>
    <w:rsid w:val="009E525C"/>
    <w:rsid w:val="009E52FD"/>
    <w:rsid w:val="009E541B"/>
    <w:rsid w:val="009E581C"/>
    <w:rsid w:val="009E59AA"/>
    <w:rsid w:val="009E59E3"/>
    <w:rsid w:val="009E5A8C"/>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5E"/>
    <w:rsid w:val="009F2239"/>
    <w:rsid w:val="009F23D9"/>
    <w:rsid w:val="009F276F"/>
    <w:rsid w:val="009F2CDA"/>
    <w:rsid w:val="009F2E89"/>
    <w:rsid w:val="009F2EC5"/>
    <w:rsid w:val="009F394D"/>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DD5"/>
    <w:rsid w:val="009F6FA1"/>
    <w:rsid w:val="009F713C"/>
    <w:rsid w:val="009F72B5"/>
    <w:rsid w:val="009F73F2"/>
    <w:rsid w:val="009F7752"/>
    <w:rsid w:val="009F77F5"/>
    <w:rsid w:val="009F7EA3"/>
    <w:rsid w:val="009F7EF5"/>
    <w:rsid w:val="00A00117"/>
    <w:rsid w:val="00A00356"/>
    <w:rsid w:val="00A00384"/>
    <w:rsid w:val="00A004A0"/>
    <w:rsid w:val="00A00A3F"/>
    <w:rsid w:val="00A00BFA"/>
    <w:rsid w:val="00A010E2"/>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C6D"/>
    <w:rsid w:val="00A06DEA"/>
    <w:rsid w:val="00A073BD"/>
    <w:rsid w:val="00A07753"/>
    <w:rsid w:val="00A07754"/>
    <w:rsid w:val="00A07960"/>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5FB"/>
    <w:rsid w:val="00A137F6"/>
    <w:rsid w:val="00A1387F"/>
    <w:rsid w:val="00A13BEA"/>
    <w:rsid w:val="00A13D5C"/>
    <w:rsid w:val="00A13EDC"/>
    <w:rsid w:val="00A1443F"/>
    <w:rsid w:val="00A14442"/>
    <w:rsid w:val="00A144B5"/>
    <w:rsid w:val="00A14504"/>
    <w:rsid w:val="00A147C9"/>
    <w:rsid w:val="00A14FDF"/>
    <w:rsid w:val="00A151A0"/>
    <w:rsid w:val="00A15304"/>
    <w:rsid w:val="00A153BC"/>
    <w:rsid w:val="00A157CF"/>
    <w:rsid w:val="00A15C01"/>
    <w:rsid w:val="00A15DFD"/>
    <w:rsid w:val="00A15E86"/>
    <w:rsid w:val="00A15FE9"/>
    <w:rsid w:val="00A165B7"/>
    <w:rsid w:val="00A1665F"/>
    <w:rsid w:val="00A16DA8"/>
    <w:rsid w:val="00A17150"/>
    <w:rsid w:val="00A1738B"/>
    <w:rsid w:val="00A1762B"/>
    <w:rsid w:val="00A17697"/>
    <w:rsid w:val="00A176FF"/>
    <w:rsid w:val="00A17BB5"/>
    <w:rsid w:val="00A201A3"/>
    <w:rsid w:val="00A202CA"/>
    <w:rsid w:val="00A208D6"/>
    <w:rsid w:val="00A209EF"/>
    <w:rsid w:val="00A20DDD"/>
    <w:rsid w:val="00A21283"/>
    <w:rsid w:val="00A21552"/>
    <w:rsid w:val="00A217E8"/>
    <w:rsid w:val="00A21CA4"/>
    <w:rsid w:val="00A21F88"/>
    <w:rsid w:val="00A220F3"/>
    <w:rsid w:val="00A22110"/>
    <w:rsid w:val="00A2256C"/>
    <w:rsid w:val="00A22671"/>
    <w:rsid w:val="00A2290F"/>
    <w:rsid w:val="00A23326"/>
    <w:rsid w:val="00A234EF"/>
    <w:rsid w:val="00A23F0A"/>
    <w:rsid w:val="00A23F2D"/>
    <w:rsid w:val="00A23F4D"/>
    <w:rsid w:val="00A241BB"/>
    <w:rsid w:val="00A24546"/>
    <w:rsid w:val="00A24A1D"/>
    <w:rsid w:val="00A24CB7"/>
    <w:rsid w:val="00A24D70"/>
    <w:rsid w:val="00A25383"/>
    <w:rsid w:val="00A2542B"/>
    <w:rsid w:val="00A25B8A"/>
    <w:rsid w:val="00A26199"/>
    <w:rsid w:val="00A2621E"/>
    <w:rsid w:val="00A264F1"/>
    <w:rsid w:val="00A26510"/>
    <w:rsid w:val="00A26611"/>
    <w:rsid w:val="00A267C5"/>
    <w:rsid w:val="00A26C3A"/>
    <w:rsid w:val="00A26CB6"/>
    <w:rsid w:val="00A26D9D"/>
    <w:rsid w:val="00A27256"/>
    <w:rsid w:val="00A2741A"/>
    <w:rsid w:val="00A275AD"/>
    <w:rsid w:val="00A27660"/>
    <w:rsid w:val="00A27D72"/>
    <w:rsid w:val="00A30142"/>
    <w:rsid w:val="00A3014E"/>
    <w:rsid w:val="00A30704"/>
    <w:rsid w:val="00A30FDB"/>
    <w:rsid w:val="00A31164"/>
    <w:rsid w:val="00A311E0"/>
    <w:rsid w:val="00A318D4"/>
    <w:rsid w:val="00A319E8"/>
    <w:rsid w:val="00A31AB6"/>
    <w:rsid w:val="00A31C88"/>
    <w:rsid w:val="00A32103"/>
    <w:rsid w:val="00A32150"/>
    <w:rsid w:val="00A32432"/>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571"/>
    <w:rsid w:val="00A4773A"/>
    <w:rsid w:val="00A4781E"/>
    <w:rsid w:val="00A47E08"/>
    <w:rsid w:val="00A47E4E"/>
    <w:rsid w:val="00A47E7B"/>
    <w:rsid w:val="00A47FBC"/>
    <w:rsid w:val="00A505D6"/>
    <w:rsid w:val="00A50604"/>
    <w:rsid w:val="00A50BE6"/>
    <w:rsid w:val="00A51181"/>
    <w:rsid w:val="00A513E5"/>
    <w:rsid w:val="00A517AB"/>
    <w:rsid w:val="00A51856"/>
    <w:rsid w:val="00A521EA"/>
    <w:rsid w:val="00A522D0"/>
    <w:rsid w:val="00A52933"/>
    <w:rsid w:val="00A529D1"/>
    <w:rsid w:val="00A52CBD"/>
    <w:rsid w:val="00A53156"/>
    <w:rsid w:val="00A5362B"/>
    <w:rsid w:val="00A5366B"/>
    <w:rsid w:val="00A53BA1"/>
    <w:rsid w:val="00A54478"/>
    <w:rsid w:val="00A544EB"/>
    <w:rsid w:val="00A5478B"/>
    <w:rsid w:val="00A55219"/>
    <w:rsid w:val="00A55685"/>
    <w:rsid w:val="00A55857"/>
    <w:rsid w:val="00A56508"/>
    <w:rsid w:val="00A5663A"/>
    <w:rsid w:val="00A56727"/>
    <w:rsid w:val="00A5682A"/>
    <w:rsid w:val="00A56ACA"/>
    <w:rsid w:val="00A56B95"/>
    <w:rsid w:val="00A57083"/>
    <w:rsid w:val="00A57899"/>
    <w:rsid w:val="00A579F6"/>
    <w:rsid w:val="00A57C65"/>
    <w:rsid w:val="00A57D0F"/>
    <w:rsid w:val="00A57E90"/>
    <w:rsid w:val="00A6056E"/>
    <w:rsid w:val="00A60640"/>
    <w:rsid w:val="00A60A2D"/>
    <w:rsid w:val="00A612D7"/>
    <w:rsid w:val="00A61373"/>
    <w:rsid w:val="00A61412"/>
    <w:rsid w:val="00A61457"/>
    <w:rsid w:val="00A61A78"/>
    <w:rsid w:val="00A61AFA"/>
    <w:rsid w:val="00A622F4"/>
    <w:rsid w:val="00A631B8"/>
    <w:rsid w:val="00A636A9"/>
    <w:rsid w:val="00A639CF"/>
    <w:rsid w:val="00A63C8D"/>
    <w:rsid w:val="00A63DF4"/>
    <w:rsid w:val="00A64161"/>
    <w:rsid w:val="00A64223"/>
    <w:rsid w:val="00A642CC"/>
    <w:rsid w:val="00A646A8"/>
    <w:rsid w:val="00A646AC"/>
    <w:rsid w:val="00A647AC"/>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468"/>
    <w:rsid w:val="00A7047E"/>
    <w:rsid w:val="00A70DB4"/>
    <w:rsid w:val="00A70DEB"/>
    <w:rsid w:val="00A70F0C"/>
    <w:rsid w:val="00A70F97"/>
    <w:rsid w:val="00A718D3"/>
    <w:rsid w:val="00A71999"/>
    <w:rsid w:val="00A71AA6"/>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B3B"/>
    <w:rsid w:val="00A74C84"/>
    <w:rsid w:val="00A74F3F"/>
    <w:rsid w:val="00A751C9"/>
    <w:rsid w:val="00A752E1"/>
    <w:rsid w:val="00A75492"/>
    <w:rsid w:val="00A755E2"/>
    <w:rsid w:val="00A756FC"/>
    <w:rsid w:val="00A75731"/>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6C4"/>
    <w:rsid w:val="00A85C80"/>
    <w:rsid w:val="00A85CE3"/>
    <w:rsid w:val="00A85EA1"/>
    <w:rsid w:val="00A86361"/>
    <w:rsid w:val="00A86780"/>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B9"/>
    <w:rsid w:val="00A90C4A"/>
    <w:rsid w:val="00A90DF4"/>
    <w:rsid w:val="00A90EA3"/>
    <w:rsid w:val="00A9208E"/>
    <w:rsid w:val="00A923F3"/>
    <w:rsid w:val="00A925FA"/>
    <w:rsid w:val="00A92F93"/>
    <w:rsid w:val="00A930CC"/>
    <w:rsid w:val="00A93284"/>
    <w:rsid w:val="00A9351B"/>
    <w:rsid w:val="00A93AA9"/>
    <w:rsid w:val="00A93C0B"/>
    <w:rsid w:val="00A9402E"/>
    <w:rsid w:val="00A940E1"/>
    <w:rsid w:val="00A94634"/>
    <w:rsid w:val="00A94806"/>
    <w:rsid w:val="00A94BCF"/>
    <w:rsid w:val="00A94DE6"/>
    <w:rsid w:val="00A94E72"/>
    <w:rsid w:val="00A94F3D"/>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76A1"/>
    <w:rsid w:val="00A97786"/>
    <w:rsid w:val="00A97EEE"/>
    <w:rsid w:val="00A97F08"/>
    <w:rsid w:val="00A97F8B"/>
    <w:rsid w:val="00AA00A3"/>
    <w:rsid w:val="00AA06AB"/>
    <w:rsid w:val="00AA07BE"/>
    <w:rsid w:val="00AA0FA6"/>
    <w:rsid w:val="00AA113A"/>
    <w:rsid w:val="00AA1399"/>
    <w:rsid w:val="00AA1665"/>
    <w:rsid w:val="00AA1735"/>
    <w:rsid w:val="00AA1B47"/>
    <w:rsid w:val="00AA1C86"/>
    <w:rsid w:val="00AA2447"/>
    <w:rsid w:val="00AA24BD"/>
    <w:rsid w:val="00AA2B82"/>
    <w:rsid w:val="00AA3284"/>
    <w:rsid w:val="00AA33D8"/>
    <w:rsid w:val="00AA3506"/>
    <w:rsid w:val="00AA3B0D"/>
    <w:rsid w:val="00AA4359"/>
    <w:rsid w:val="00AA44D5"/>
    <w:rsid w:val="00AA48C5"/>
    <w:rsid w:val="00AA48E8"/>
    <w:rsid w:val="00AA4B02"/>
    <w:rsid w:val="00AA4CA4"/>
    <w:rsid w:val="00AA4D05"/>
    <w:rsid w:val="00AA537E"/>
    <w:rsid w:val="00AA5438"/>
    <w:rsid w:val="00AA54BF"/>
    <w:rsid w:val="00AA5A8E"/>
    <w:rsid w:val="00AA5E8D"/>
    <w:rsid w:val="00AA68EF"/>
    <w:rsid w:val="00AA6D74"/>
    <w:rsid w:val="00AA7A2B"/>
    <w:rsid w:val="00AA7BF6"/>
    <w:rsid w:val="00AA7F50"/>
    <w:rsid w:val="00AB0131"/>
    <w:rsid w:val="00AB032A"/>
    <w:rsid w:val="00AB09A1"/>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DE1"/>
    <w:rsid w:val="00AC4DFA"/>
    <w:rsid w:val="00AC4E24"/>
    <w:rsid w:val="00AC4E27"/>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1016"/>
    <w:rsid w:val="00AD1625"/>
    <w:rsid w:val="00AD179B"/>
    <w:rsid w:val="00AD198C"/>
    <w:rsid w:val="00AD1ADF"/>
    <w:rsid w:val="00AD1AFD"/>
    <w:rsid w:val="00AD1B01"/>
    <w:rsid w:val="00AD1B97"/>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B2"/>
    <w:rsid w:val="00AE10C2"/>
    <w:rsid w:val="00AE10FA"/>
    <w:rsid w:val="00AE16F3"/>
    <w:rsid w:val="00AE172B"/>
    <w:rsid w:val="00AE1BDA"/>
    <w:rsid w:val="00AE1C72"/>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3DE"/>
    <w:rsid w:val="00AE5A47"/>
    <w:rsid w:val="00AE5F35"/>
    <w:rsid w:val="00AE6432"/>
    <w:rsid w:val="00AE652F"/>
    <w:rsid w:val="00AE68BF"/>
    <w:rsid w:val="00AE6ABC"/>
    <w:rsid w:val="00AE6AEE"/>
    <w:rsid w:val="00AE6DD6"/>
    <w:rsid w:val="00AE7333"/>
    <w:rsid w:val="00AE73E0"/>
    <w:rsid w:val="00AE784D"/>
    <w:rsid w:val="00AE7F0C"/>
    <w:rsid w:val="00AE7F23"/>
    <w:rsid w:val="00AF0224"/>
    <w:rsid w:val="00AF03C9"/>
    <w:rsid w:val="00AF07C4"/>
    <w:rsid w:val="00AF08E8"/>
    <w:rsid w:val="00AF0C94"/>
    <w:rsid w:val="00AF0CE8"/>
    <w:rsid w:val="00AF0D6E"/>
    <w:rsid w:val="00AF0E7D"/>
    <w:rsid w:val="00AF1134"/>
    <w:rsid w:val="00AF16BC"/>
    <w:rsid w:val="00AF1CFE"/>
    <w:rsid w:val="00AF1DF1"/>
    <w:rsid w:val="00AF21EA"/>
    <w:rsid w:val="00AF2504"/>
    <w:rsid w:val="00AF25F2"/>
    <w:rsid w:val="00AF2E0C"/>
    <w:rsid w:val="00AF31DF"/>
    <w:rsid w:val="00AF3458"/>
    <w:rsid w:val="00AF35C4"/>
    <w:rsid w:val="00AF37BC"/>
    <w:rsid w:val="00AF37C9"/>
    <w:rsid w:val="00AF384D"/>
    <w:rsid w:val="00AF4162"/>
    <w:rsid w:val="00AF443F"/>
    <w:rsid w:val="00AF4473"/>
    <w:rsid w:val="00AF453C"/>
    <w:rsid w:val="00AF45CB"/>
    <w:rsid w:val="00AF486D"/>
    <w:rsid w:val="00AF4ED1"/>
    <w:rsid w:val="00AF4FC6"/>
    <w:rsid w:val="00AF553C"/>
    <w:rsid w:val="00AF570C"/>
    <w:rsid w:val="00AF5895"/>
    <w:rsid w:val="00AF58D2"/>
    <w:rsid w:val="00AF5A41"/>
    <w:rsid w:val="00AF5AE5"/>
    <w:rsid w:val="00AF5DE7"/>
    <w:rsid w:val="00AF601A"/>
    <w:rsid w:val="00AF6121"/>
    <w:rsid w:val="00AF6A5C"/>
    <w:rsid w:val="00AF6AC5"/>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FE5"/>
    <w:rsid w:val="00B03028"/>
    <w:rsid w:val="00B038F8"/>
    <w:rsid w:val="00B03C46"/>
    <w:rsid w:val="00B041E1"/>
    <w:rsid w:val="00B04461"/>
    <w:rsid w:val="00B04750"/>
    <w:rsid w:val="00B04BA5"/>
    <w:rsid w:val="00B04C59"/>
    <w:rsid w:val="00B04CC4"/>
    <w:rsid w:val="00B04F13"/>
    <w:rsid w:val="00B04F80"/>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9F1"/>
    <w:rsid w:val="00B10ABC"/>
    <w:rsid w:val="00B10B4F"/>
    <w:rsid w:val="00B10C2D"/>
    <w:rsid w:val="00B10CA9"/>
    <w:rsid w:val="00B110EA"/>
    <w:rsid w:val="00B111BE"/>
    <w:rsid w:val="00B113AB"/>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2A7"/>
    <w:rsid w:val="00B14601"/>
    <w:rsid w:val="00B148E8"/>
    <w:rsid w:val="00B14A1B"/>
    <w:rsid w:val="00B14DFC"/>
    <w:rsid w:val="00B14F22"/>
    <w:rsid w:val="00B15455"/>
    <w:rsid w:val="00B15660"/>
    <w:rsid w:val="00B157F2"/>
    <w:rsid w:val="00B16340"/>
    <w:rsid w:val="00B16DA2"/>
    <w:rsid w:val="00B16E62"/>
    <w:rsid w:val="00B17076"/>
    <w:rsid w:val="00B17104"/>
    <w:rsid w:val="00B1776D"/>
    <w:rsid w:val="00B201C0"/>
    <w:rsid w:val="00B202C3"/>
    <w:rsid w:val="00B2032D"/>
    <w:rsid w:val="00B2077F"/>
    <w:rsid w:val="00B20D96"/>
    <w:rsid w:val="00B21503"/>
    <w:rsid w:val="00B21B49"/>
    <w:rsid w:val="00B21DCC"/>
    <w:rsid w:val="00B21F3A"/>
    <w:rsid w:val="00B21F8E"/>
    <w:rsid w:val="00B2298F"/>
    <w:rsid w:val="00B22CA8"/>
    <w:rsid w:val="00B22E16"/>
    <w:rsid w:val="00B231B1"/>
    <w:rsid w:val="00B23560"/>
    <w:rsid w:val="00B2372D"/>
    <w:rsid w:val="00B23791"/>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C86"/>
    <w:rsid w:val="00B30D53"/>
    <w:rsid w:val="00B30EA0"/>
    <w:rsid w:val="00B316BB"/>
    <w:rsid w:val="00B316FB"/>
    <w:rsid w:val="00B31A5D"/>
    <w:rsid w:val="00B31B48"/>
    <w:rsid w:val="00B32799"/>
    <w:rsid w:val="00B32E49"/>
    <w:rsid w:val="00B333BB"/>
    <w:rsid w:val="00B33CBC"/>
    <w:rsid w:val="00B34260"/>
    <w:rsid w:val="00B342B4"/>
    <w:rsid w:val="00B34977"/>
    <w:rsid w:val="00B34CC0"/>
    <w:rsid w:val="00B34EB5"/>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64DF"/>
    <w:rsid w:val="00B46B95"/>
    <w:rsid w:val="00B46DAB"/>
    <w:rsid w:val="00B46DD4"/>
    <w:rsid w:val="00B46FFA"/>
    <w:rsid w:val="00B478E7"/>
    <w:rsid w:val="00B47AB3"/>
    <w:rsid w:val="00B47AEC"/>
    <w:rsid w:val="00B47C89"/>
    <w:rsid w:val="00B5050B"/>
    <w:rsid w:val="00B508AA"/>
    <w:rsid w:val="00B50A11"/>
    <w:rsid w:val="00B50CEB"/>
    <w:rsid w:val="00B511E9"/>
    <w:rsid w:val="00B5184B"/>
    <w:rsid w:val="00B51AE0"/>
    <w:rsid w:val="00B51E88"/>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1E1D"/>
    <w:rsid w:val="00B624AA"/>
    <w:rsid w:val="00B625BA"/>
    <w:rsid w:val="00B62CB8"/>
    <w:rsid w:val="00B62DA0"/>
    <w:rsid w:val="00B63363"/>
    <w:rsid w:val="00B63394"/>
    <w:rsid w:val="00B636A5"/>
    <w:rsid w:val="00B63B23"/>
    <w:rsid w:val="00B642B5"/>
    <w:rsid w:val="00B64534"/>
    <w:rsid w:val="00B648F9"/>
    <w:rsid w:val="00B64A7B"/>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D2E"/>
    <w:rsid w:val="00B720A6"/>
    <w:rsid w:val="00B720C1"/>
    <w:rsid w:val="00B7277E"/>
    <w:rsid w:val="00B72A11"/>
    <w:rsid w:val="00B72EC5"/>
    <w:rsid w:val="00B72FEB"/>
    <w:rsid w:val="00B734A9"/>
    <w:rsid w:val="00B735C7"/>
    <w:rsid w:val="00B73716"/>
    <w:rsid w:val="00B739FF"/>
    <w:rsid w:val="00B73EC7"/>
    <w:rsid w:val="00B73FC6"/>
    <w:rsid w:val="00B74286"/>
    <w:rsid w:val="00B74579"/>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728C"/>
    <w:rsid w:val="00B77378"/>
    <w:rsid w:val="00B77592"/>
    <w:rsid w:val="00B77D8F"/>
    <w:rsid w:val="00B8047A"/>
    <w:rsid w:val="00B80813"/>
    <w:rsid w:val="00B80967"/>
    <w:rsid w:val="00B809E4"/>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F4"/>
    <w:rsid w:val="00B84E93"/>
    <w:rsid w:val="00B85272"/>
    <w:rsid w:val="00B86611"/>
    <w:rsid w:val="00B86670"/>
    <w:rsid w:val="00B868F6"/>
    <w:rsid w:val="00B8693B"/>
    <w:rsid w:val="00B86E1A"/>
    <w:rsid w:val="00B86E78"/>
    <w:rsid w:val="00B873A9"/>
    <w:rsid w:val="00B8786B"/>
    <w:rsid w:val="00B87EC1"/>
    <w:rsid w:val="00B9007B"/>
    <w:rsid w:val="00B900E2"/>
    <w:rsid w:val="00B90E41"/>
    <w:rsid w:val="00B9149C"/>
    <w:rsid w:val="00B9150C"/>
    <w:rsid w:val="00B91C02"/>
    <w:rsid w:val="00B91FEC"/>
    <w:rsid w:val="00B9213A"/>
    <w:rsid w:val="00B92168"/>
    <w:rsid w:val="00B92381"/>
    <w:rsid w:val="00B92887"/>
    <w:rsid w:val="00B92AAD"/>
    <w:rsid w:val="00B92BE8"/>
    <w:rsid w:val="00B92CDF"/>
    <w:rsid w:val="00B92F0D"/>
    <w:rsid w:val="00B93181"/>
    <w:rsid w:val="00B93393"/>
    <w:rsid w:val="00B93736"/>
    <w:rsid w:val="00B94B36"/>
    <w:rsid w:val="00B94CE7"/>
    <w:rsid w:val="00B94D56"/>
    <w:rsid w:val="00B94F30"/>
    <w:rsid w:val="00B95A90"/>
    <w:rsid w:val="00B95C71"/>
    <w:rsid w:val="00B95E97"/>
    <w:rsid w:val="00B95EA5"/>
    <w:rsid w:val="00B96400"/>
    <w:rsid w:val="00B9681D"/>
    <w:rsid w:val="00B969E9"/>
    <w:rsid w:val="00B96B84"/>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23EC"/>
    <w:rsid w:val="00BB2413"/>
    <w:rsid w:val="00BB2784"/>
    <w:rsid w:val="00BB2A8A"/>
    <w:rsid w:val="00BB2E63"/>
    <w:rsid w:val="00BB2E6E"/>
    <w:rsid w:val="00BB2EB1"/>
    <w:rsid w:val="00BB3294"/>
    <w:rsid w:val="00BB35C9"/>
    <w:rsid w:val="00BB378F"/>
    <w:rsid w:val="00BB3C67"/>
    <w:rsid w:val="00BB3C92"/>
    <w:rsid w:val="00BB4254"/>
    <w:rsid w:val="00BB4429"/>
    <w:rsid w:val="00BB4597"/>
    <w:rsid w:val="00BB503F"/>
    <w:rsid w:val="00BB5273"/>
    <w:rsid w:val="00BB5275"/>
    <w:rsid w:val="00BB52F4"/>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372"/>
    <w:rsid w:val="00BB7D5B"/>
    <w:rsid w:val="00BB7FEA"/>
    <w:rsid w:val="00BC01F7"/>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A6"/>
    <w:rsid w:val="00BC2F0C"/>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40"/>
    <w:rsid w:val="00BC6C7A"/>
    <w:rsid w:val="00BC6D2A"/>
    <w:rsid w:val="00BC6D55"/>
    <w:rsid w:val="00BC6E16"/>
    <w:rsid w:val="00BC7540"/>
    <w:rsid w:val="00BC773E"/>
    <w:rsid w:val="00BC7B5E"/>
    <w:rsid w:val="00BC7FA5"/>
    <w:rsid w:val="00BD0547"/>
    <w:rsid w:val="00BD0979"/>
    <w:rsid w:val="00BD0B05"/>
    <w:rsid w:val="00BD0E61"/>
    <w:rsid w:val="00BD0E72"/>
    <w:rsid w:val="00BD14E4"/>
    <w:rsid w:val="00BD1501"/>
    <w:rsid w:val="00BD1B3F"/>
    <w:rsid w:val="00BD27F0"/>
    <w:rsid w:val="00BD2A27"/>
    <w:rsid w:val="00BD2A5D"/>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6322"/>
    <w:rsid w:val="00BE6505"/>
    <w:rsid w:val="00BE67B5"/>
    <w:rsid w:val="00BE6F22"/>
    <w:rsid w:val="00BE73A9"/>
    <w:rsid w:val="00BF0190"/>
    <w:rsid w:val="00BF02C4"/>
    <w:rsid w:val="00BF036A"/>
    <w:rsid w:val="00BF0442"/>
    <w:rsid w:val="00BF049C"/>
    <w:rsid w:val="00BF05AC"/>
    <w:rsid w:val="00BF0686"/>
    <w:rsid w:val="00BF0C37"/>
    <w:rsid w:val="00BF0D61"/>
    <w:rsid w:val="00BF1027"/>
    <w:rsid w:val="00BF1466"/>
    <w:rsid w:val="00BF165E"/>
    <w:rsid w:val="00BF1A04"/>
    <w:rsid w:val="00BF1AA7"/>
    <w:rsid w:val="00BF1CCC"/>
    <w:rsid w:val="00BF1D48"/>
    <w:rsid w:val="00BF2047"/>
    <w:rsid w:val="00BF2080"/>
    <w:rsid w:val="00BF29F9"/>
    <w:rsid w:val="00BF2DE3"/>
    <w:rsid w:val="00BF38D2"/>
    <w:rsid w:val="00BF3CF5"/>
    <w:rsid w:val="00BF3CFA"/>
    <w:rsid w:val="00BF4433"/>
    <w:rsid w:val="00BF443F"/>
    <w:rsid w:val="00BF46FB"/>
    <w:rsid w:val="00BF4C81"/>
    <w:rsid w:val="00BF5333"/>
    <w:rsid w:val="00BF57DE"/>
    <w:rsid w:val="00BF5910"/>
    <w:rsid w:val="00BF5A36"/>
    <w:rsid w:val="00BF5C63"/>
    <w:rsid w:val="00BF5C7E"/>
    <w:rsid w:val="00BF5F11"/>
    <w:rsid w:val="00BF6205"/>
    <w:rsid w:val="00BF63E4"/>
    <w:rsid w:val="00BF655B"/>
    <w:rsid w:val="00BF66F7"/>
    <w:rsid w:val="00BF67BF"/>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2B64"/>
    <w:rsid w:val="00C03D97"/>
    <w:rsid w:val="00C04916"/>
    <w:rsid w:val="00C04F15"/>
    <w:rsid w:val="00C05096"/>
    <w:rsid w:val="00C05194"/>
    <w:rsid w:val="00C0534C"/>
    <w:rsid w:val="00C054E3"/>
    <w:rsid w:val="00C05533"/>
    <w:rsid w:val="00C05581"/>
    <w:rsid w:val="00C05825"/>
    <w:rsid w:val="00C05912"/>
    <w:rsid w:val="00C05E2F"/>
    <w:rsid w:val="00C0618B"/>
    <w:rsid w:val="00C0627E"/>
    <w:rsid w:val="00C0634B"/>
    <w:rsid w:val="00C06828"/>
    <w:rsid w:val="00C06832"/>
    <w:rsid w:val="00C06D20"/>
    <w:rsid w:val="00C06DED"/>
    <w:rsid w:val="00C06FE6"/>
    <w:rsid w:val="00C07624"/>
    <w:rsid w:val="00C07725"/>
    <w:rsid w:val="00C0782F"/>
    <w:rsid w:val="00C07906"/>
    <w:rsid w:val="00C1038B"/>
    <w:rsid w:val="00C103D6"/>
    <w:rsid w:val="00C10A27"/>
    <w:rsid w:val="00C10FE1"/>
    <w:rsid w:val="00C1158C"/>
    <w:rsid w:val="00C12141"/>
    <w:rsid w:val="00C12357"/>
    <w:rsid w:val="00C1246E"/>
    <w:rsid w:val="00C13C1F"/>
    <w:rsid w:val="00C13F81"/>
    <w:rsid w:val="00C13F8D"/>
    <w:rsid w:val="00C1401D"/>
    <w:rsid w:val="00C14070"/>
    <w:rsid w:val="00C14423"/>
    <w:rsid w:val="00C14583"/>
    <w:rsid w:val="00C14780"/>
    <w:rsid w:val="00C148DC"/>
    <w:rsid w:val="00C152DD"/>
    <w:rsid w:val="00C153A8"/>
    <w:rsid w:val="00C15573"/>
    <w:rsid w:val="00C15709"/>
    <w:rsid w:val="00C1591F"/>
    <w:rsid w:val="00C1597A"/>
    <w:rsid w:val="00C1597D"/>
    <w:rsid w:val="00C15DEF"/>
    <w:rsid w:val="00C15E95"/>
    <w:rsid w:val="00C16374"/>
    <w:rsid w:val="00C164D8"/>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8"/>
    <w:rsid w:val="00C247F5"/>
    <w:rsid w:val="00C249FC"/>
    <w:rsid w:val="00C24A07"/>
    <w:rsid w:val="00C24A19"/>
    <w:rsid w:val="00C2502C"/>
    <w:rsid w:val="00C25047"/>
    <w:rsid w:val="00C2514C"/>
    <w:rsid w:val="00C25383"/>
    <w:rsid w:val="00C2567D"/>
    <w:rsid w:val="00C2577B"/>
    <w:rsid w:val="00C25797"/>
    <w:rsid w:val="00C25EC0"/>
    <w:rsid w:val="00C25FB0"/>
    <w:rsid w:val="00C2612D"/>
    <w:rsid w:val="00C26191"/>
    <w:rsid w:val="00C26395"/>
    <w:rsid w:val="00C264BE"/>
    <w:rsid w:val="00C26587"/>
    <w:rsid w:val="00C26E6D"/>
    <w:rsid w:val="00C26E79"/>
    <w:rsid w:val="00C26FED"/>
    <w:rsid w:val="00C3001C"/>
    <w:rsid w:val="00C306EB"/>
    <w:rsid w:val="00C3077D"/>
    <w:rsid w:val="00C309BD"/>
    <w:rsid w:val="00C31116"/>
    <w:rsid w:val="00C31AEF"/>
    <w:rsid w:val="00C31AF0"/>
    <w:rsid w:val="00C31D58"/>
    <w:rsid w:val="00C31F5D"/>
    <w:rsid w:val="00C32EB2"/>
    <w:rsid w:val="00C32FA9"/>
    <w:rsid w:val="00C339AC"/>
    <w:rsid w:val="00C3413C"/>
    <w:rsid w:val="00C34665"/>
    <w:rsid w:val="00C349F4"/>
    <w:rsid w:val="00C34B8E"/>
    <w:rsid w:val="00C34EDC"/>
    <w:rsid w:val="00C34EFE"/>
    <w:rsid w:val="00C34FC0"/>
    <w:rsid w:val="00C3527A"/>
    <w:rsid w:val="00C357E1"/>
    <w:rsid w:val="00C35A7D"/>
    <w:rsid w:val="00C36079"/>
    <w:rsid w:val="00C3622F"/>
    <w:rsid w:val="00C365A2"/>
    <w:rsid w:val="00C36675"/>
    <w:rsid w:val="00C37050"/>
    <w:rsid w:val="00C37AD9"/>
    <w:rsid w:val="00C407BC"/>
    <w:rsid w:val="00C408D3"/>
    <w:rsid w:val="00C40C8C"/>
    <w:rsid w:val="00C40F9E"/>
    <w:rsid w:val="00C41661"/>
    <w:rsid w:val="00C41DFA"/>
    <w:rsid w:val="00C422CE"/>
    <w:rsid w:val="00C427B5"/>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A84"/>
    <w:rsid w:val="00C51C93"/>
    <w:rsid w:val="00C52A29"/>
    <w:rsid w:val="00C52C90"/>
    <w:rsid w:val="00C533D6"/>
    <w:rsid w:val="00C5364D"/>
    <w:rsid w:val="00C5379E"/>
    <w:rsid w:val="00C53891"/>
    <w:rsid w:val="00C53AFA"/>
    <w:rsid w:val="00C53B1A"/>
    <w:rsid w:val="00C54103"/>
    <w:rsid w:val="00C541EA"/>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3841"/>
    <w:rsid w:val="00C642BB"/>
    <w:rsid w:val="00C6441C"/>
    <w:rsid w:val="00C64649"/>
    <w:rsid w:val="00C64657"/>
    <w:rsid w:val="00C646D1"/>
    <w:rsid w:val="00C64B24"/>
    <w:rsid w:val="00C651A5"/>
    <w:rsid w:val="00C65235"/>
    <w:rsid w:val="00C65285"/>
    <w:rsid w:val="00C660BB"/>
    <w:rsid w:val="00C660F3"/>
    <w:rsid w:val="00C66191"/>
    <w:rsid w:val="00C66907"/>
    <w:rsid w:val="00C66955"/>
    <w:rsid w:val="00C669F7"/>
    <w:rsid w:val="00C67000"/>
    <w:rsid w:val="00C67252"/>
    <w:rsid w:val="00C67569"/>
    <w:rsid w:val="00C704E3"/>
    <w:rsid w:val="00C708C7"/>
    <w:rsid w:val="00C70C3E"/>
    <w:rsid w:val="00C70F51"/>
    <w:rsid w:val="00C71056"/>
    <w:rsid w:val="00C7123D"/>
    <w:rsid w:val="00C71380"/>
    <w:rsid w:val="00C714C9"/>
    <w:rsid w:val="00C71539"/>
    <w:rsid w:val="00C7172D"/>
    <w:rsid w:val="00C718F2"/>
    <w:rsid w:val="00C7193E"/>
    <w:rsid w:val="00C71EEB"/>
    <w:rsid w:val="00C72079"/>
    <w:rsid w:val="00C72280"/>
    <w:rsid w:val="00C72462"/>
    <w:rsid w:val="00C7298B"/>
    <w:rsid w:val="00C72A01"/>
    <w:rsid w:val="00C72C5C"/>
    <w:rsid w:val="00C72D1A"/>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D74"/>
    <w:rsid w:val="00C851EE"/>
    <w:rsid w:val="00C851F3"/>
    <w:rsid w:val="00C8571E"/>
    <w:rsid w:val="00C85CE8"/>
    <w:rsid w:val="00C86011"/>
    <w:rsid w:val="00C8608C"/>
    <w:rsid w:val="00C8645B"/>
    <w:rsid w:val="00C869F1"/>
    <w:rsid w:val="00C86CEE"/>
    <w:rsid w:val="00C902D4"/>
    <w:rsid w:val="00C90702"/>
    <w:rsid w:val="00C90723"/>
    <w:rsid w:val="00C90730"/>
    <w:rsid w:val="00C908D0"/>
    <w:rsid w:val="00C909A3"/>
    <w:rsid w:val="00C90B40"/>
    <w:rsid w:val="00C91191"/>
    <w:rsid w:val="00C911E8"/>
    <w:rsid w:val="00C912D7"/>
    <w:rsid w:val="00C91867"/>
    <w:rsid w:val="00C9198E"/>
    <w:rsid w:val="00C91C92"/>
    <w:rsid w:val="00C91F60"/>
    <w:rsid w:val="00C921FE"/>
    <w:rsid w:val="00C92480"/>
    <w:rsid w:val="00C925BC"/>
    <w:rsid w:val="00C92F24"/>
    <w:rsid w:val="00C9351B"/>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65B2"/>
    <w:rsid w:val="00C9677D"/>
    <w:rsid w:val="00C96AE7"/>
    <w:rsid w:val="00C96CDF"/>
    <w:rsid w:val="00C96D8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4C1"/>
    <w:rsid w:val="00CA2809"/>
    <w:rsid w:val="00CA2EC5"/>
    <w:rsid w:val="00CA2F3E"/>
    <w:rsid w:val="00CA3448"/>
    <w:rsid w:val="00CA38FC"/>
    <w:rsid w:val="00CA3A7D"/>
    <w:rsid w:val="00CA3E84"/>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7653"/>
    <w:rsid w:val="00CA7987"/>
    <w:rsid w:val="00CB0035"/>
    <w:rsid w:val="00CB0389"/>
    <w:rsid w:val="00CB089D"/>
    <w:rsid w:val="00CB0E83"/>
    <w:rsid w:val="00CB0F6A"/>
    <w:rsid w:val="00CB1019"/>
    <w:rsid w:val="00CB1BAA"/>
    <w:rsid w:val="00CB1CE0"/>
    <w:rsid w:val="00CB22A9"/>
    <w:rsid w:val="00CB2324"/>
    <w:rsid w:val="00CB2600"/>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BC4"/>
    <w:rsid w:val="00CC2C70"/>
    <w:rsid w:val="00CC34DF"/>
    <w:rsid w:val="00CC35C8"/>
    <w:rsid w:val="00CC3693"/>
    <w:rsid w:val="00CC3987"/>
    <w:rsid w:val="00CC4558"/>
    <w:rsid w:val="00CC462B"/>
    <w:rsid w:val="00CC51B7"/>
    <w:rsid w:val="00CC524A"/>
    <w:rsid w:val="00CC542A"/>
    <w:rsid w:val="00CC564D"/>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84C"/>
    <w:rsid w:val="00CD09CC"/>
    <w:rsid w:val="00CD0DB7"/>
    <w:rsid w:val="00CD0E79"/>
    <w:rsid w:val="00CD11C5"/>
    <w:rsid w:val="00CD1281"/>
    <w:rsid w:val="00CD175D"/>
    <w:rsid w:val="00CD2432"/>
    <w:rsid w:val="00CD24F4"/>
    <w:rsid w:val="00CD2721"/>
    <w:rsid w:val="00CD283B"/>
    <w:rsid w:val="00CD2BBB"/>
    <w:rsid w:val="00CD3962"/>
    <w:rsid w:val="00CD3B86"/>
    <w:rsid w:val="00CD3F25"/>
    <w:rsid w:val="00CD4143"/>
    <w:rsid w:val="00CD4446"/>
    <w:rsid w:val="00CD468B"/>
    <w:rsid w:val="00CD4EEA"/>
    <w:rsid w:val="00CD4FAB"/>
    <w:rsid w:val="00CD4FE8"/>
    <w:rsid w:val="00CD505B"/>
    <w:rsid w:val="00CD5234"/>
    <w:rsid w:val="00CD53B6"/>
    <w:rsid w:val="00CD55FA"/>
    <w:rsid w:val="00CD573F"/>
    <w:rsid w:val="00CD57FC"/>
    <w:rsid w:val="00CD5FDA"/>
    <w:rsid w:val="00CD6411"/>
    <w:rsid w:val="00CD6491"/>
    <w:rsid w:val="00CD6647"/>
    <w:rsid w:val="00CD68A7"/>
    <w:rsid w:val="00CD6BA3"/>
    <w:rsid w:val="00CD719A"/>
    <w:rsid w:val="00CD71F2"/>
    <w:rsid w:val="00CD7304"/>
    <w:rsid w:val="00CD7B3D"/>
    <w:rsid w:val="00CE01B7"/>
    <w:rsid w:val="00CE0439"/>
    <w:rsid w:val="00CE0783"/>
    <w:rsid w:val="00CE0856"/>
    <w:rsid w:val="00CE0AF6"/>
    <w:rsid w:val="00CE0B28"/>
    <w:rsid w:val="00CE1001"/>
    <w:rsid w:val="00CE1839"/>
    <w:rsid w:val="00CE1AB2"/>
    <w:rsid w:val="00CE1EBA"/>
    <w:rsid w:val="00CE20C7"/>
    <w:rsid w:val="00CE224F"/>
    <w:rsid w:val="00CE226F"/>
    <w:rsid w:val="00CE22F1"/>
    <w:rsid w:val="00CE24E2"/>
    <w:rsid w:val="00CE2B29"/>
    <w:rsid w:val="00CE2C37"/>
    <w:rsid w:val="00CE2E5B"/>
    <w:rsid w:val="00CE3072"/>
    <w:rsid w:val="00CE37EF"/>
    <w:rsid w:val="00CE3BA1"/>
    <w:rsid w:val="00CE3E6F"/>
    <w:rsid w:val="00CE4938"/>
    <w:rsid w:val="00CE4A9C"/>
    <w:rsid w:val="00CE4F56"/>
    <w:rsid w:val="00CE51CC"/>
    <w:rsid w:val="00CE52DC"/>
    <w:rsid w:val="00CE5483"/>
    <w:rsid w:val="00CE5B47"/>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E50"/>
    <w:rsid w:val="00CF32F1"/>
    <w:rsid w:val="00CF418A"/>
    <w:rsid w:val="00CF4270"/>
    <w:rsid w:val="00CF4DFD"/>
    <w:rsid w:val="00CF5178"/>
    <w:rsid w:val="00CF5A47"/>
    <w:rsid w:val="00CF5DA0"/>
    <w:rsid w:val="00CF62FA"/>
    <w:rsid w:val="00CF64AA"/>
    <w:rsid w:val="00CF6B58"/>
    <w:rsid w:val="00CF6B96"/>
    <w:rsid w:val="00CF6D04"/>
    <w:rsid w:val="00CF77F8"/>
    <w:rsid w:val="00CF7987"/>
    <w:rsid w:val="00D005CD"/>
    <w:rsid w:val="00D0088C"/>
    <w:rsid w:val="00D00C33"/>
    <w:rsid w:val="00D00C56"/>
    <w:rsid w:val="00D00C8F"/>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80A"/>
    <w:rsid w:val="00D05A0A"/>
    <w:rsid w:val="00D05D07"/>
    <w:rsid w:val="00D05E8A"/>
    <w:rsid w:val="00D0600C"/>
    <w:rsid w:val="00D0610E"/>
    <w:rsid w:val="00D0637A"/>
    <w:rsid w:val="00D06537"/>
    <w:rsid w:val="00D06670"/>
    <w:rsid w:val="00D06CE7"/>
    <w:rsid w:val="00D06DD7"/>
    <w:rsid w:val="00D07001"/>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045"/>
    <w:rsid w:val="00D131D8"/>
    <w:rsid w:val="00D131F4"/>
    <w:rsid w:val="00D13843"/>
    <w:rsid w:val="00D13891"/>
    <w:rsid w:val="00D138F4"/>
    <w:rsid w:val="00D139A9"/>
    <w:rsid w:val="00D13E78"/>
    <w:rsid w:val="00D1411D"/>
    <w:rsid w:val="00D142E7"/>
    <w:rsid w:val="00D14491"/>
    <w:rsid w:val="00D145AE"/>
    <w:rsid w:val="00D146AD"/>
    <w:rsid w:val="00D14913"/>
    <w:rsid w:val="00D14924"/>
    <w:rsid w:val="00D14B01"/>
    <w:rsid w:val="00D14B0B"/>
    <w:rsid w:val="00D14D04"/>
    <w:rsid w:val="00D14D34"/>
    <w:rsid w:val="00D14E27"/>
    <w:rsid w:val="00D150D8"/>
    <w:rsid w:val="00D15266"/>
    <w:rsid w:val="00D1547A"/>
    <w:rsid w:val="00D15B6A"/>
    <w:rsid w:val="00D15BF5"/>
    <w:rsid w:val="00D15F63"/>
    <w:rsid w:val="00D16609"/>
    <w:rsid w:val="00D16800"/>
    <w:rsid w:val="00D16973"/>
    <w:rsid w:val="00D1699B"/>
    <w:rsid w:val="00D16BBF"/>
    <w:rsid w:val="00D172B2"/>
    <w:rsid w:val="00D17383"/>
    <w:rsid w:val="00D176DC"/>
    <w:rsid w:val="00D17B0B"/>
    <w:rsid w:val="00D17D48"/>
    <w:rsid w:val="00D17E5C"/>
    <w:rsid w:val="00D17F09"/>
    <w:rsid w:val="00D20251"/>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846"/>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6AD1"/>
    <w:rsid w:val="00D272E0"/>
    <w:rsid w:val="00D273AB"/>
    <w:rsid w:val="00D2740C"/>
    <w:rsid w:val="00D27457"/>
    <w:rsid w:val="00D27A07"/>
    <w:rsid w:val="00D308CC"/>
    <w:rsid w:val="00D3099D"/>
    <w:rsid w:val="00D30D23"/>
    <w:rsid w:val="00D30E39"/>
    <w:rsid w:val="00D31018"/>
    <w:rsid w:val="00D314A3"/>
    <w:rsid w:val="00D316F9"/>
    <w:rsid w:val="00D31733"/>
    <w:rsid w:val="00D31DEE"/>
    <w:rsid w:val="00D31E05"/>
    <w:rsid w:val="00D31F45"/>
    <w:rsid w:val="00D320BE"/>
    <w:rsid w:val="00D32174"/>
    <w:rsid w:val="00D323E1"/>
    <w:rsid w:val="00D32835"/>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169"/>
    <w:rsid w:val="00D4351C"/>
    <w:rsid w:val="00D43638"/>
    <w:rsid w:val="00D436A8"/>
    <w:rsid w:val="00D43D3C"/>
    <w:rsid w:val="00D43FE7"/>
    <w:rsid w:val="00D44794"/>
    <w:rsid w:val="00D449F5"/>
    <w:rsid w:val="00D44E28"/>
    <w:rsid w:val="00D44E65"/>
    <w:rsid w:val="00D44FDA"/>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50058"/>
    <w:rsid w:val="00D504B1"/>
    <w:rsid w:val="00D50598"/>
    <w:rsid w:val="00D50747"/>
    <w:rsid w:val="00D50868"/>
    <w:rsid w:val="00D50BE6"/>
    <w:rsid w:val="00D50C36"/>
    <w:rsid w:val="00D50EAE"/>
    <w:rsid w:val="00D5117B"/>
    <w:rsid w:val="00D51C3F"/>
    <w:rsid w:val="00D51D72"/>
    <w:rsid w:val="00D51D78"/>
    <w:rsid w:val="00D51DDD"/>
    <w:rsid w:val="00D51F8C"/>
    <w:rsid w:val="00D5218F"/>
    <w:rsid w:val="00D52679"/>
    <w:rsid w:val="00D5295A"/>
    <w:rsid w:val="00D532D4"/>
    <w:rsid w:val="00D53739"/>
    <w:rsid w:val="00D53AC8"/>
    <w:rsid w:val="00D5422A"/>
    <w:rsid w:val="00D546DC"/>
    <w:rsid w:val="00D54729"/>
    <w:rsid w:val="00D549ED"/>
    <w:rsid w:val="00D54FAB"/>
    <w:rsid w:val="00D552FF"/>
    <w:rsid w:val="00D554D4"/>
    <w:rsid w:val="00D55515"/>
    <w:rsid w:val="00D55BBC"/>
    <w:rsid w:val="00D55D88"/>
    <w:rsid w:val="00D56372"/>
    <w:rsid w:val="00D56718"/>
    <w:rsid w:val="00D568A4"/>
    <w:rsid w:val="00D56D8D"/>
    <w:rsid w:val="00D570E5"/>
    <w:rsid w:val="00D5761B"/>
    <w:rsid w:val="00D57A41"/>
    <w:rsid w:val="00D57AE1"/>
    <w:rsid w:val="00D57C76"/>
    <w:rsid w:val="00D60A79"/>
    <w:rsid w:val="00D60D0F"/>
    <w:rsid w:val="00D60F06"/>
    <w:rsid w:val="00D6124C"/>
    <w:rsid w:val="00D61423"/>
    <w:rsid w:val="00D61672"/>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84B"/>
    <w:rsid w:val="00D67858"/>
    <w:rsid w:val="00D70204"/>
    <w:rsid w:val="00D70480"/>
    <w:rsid w:val="00D70576"/>
    <w:rsid w:val="00D712D2"/>
    <w:rsid w:val="00D715F1"/>
    <w:rsid w:val="00D71680"/>
    <w:rsid w:val="00D72A56"/>
    <w:rsid w:val="00D72B9C"/>
    <w:rsid w:val="00D7335C"/>
    <w:rsid w:val="00D736A4"/>
    <w:rsid w:val="00D737D6"/>
    <w:rsid w:val="00D737DD"/>
    <w:rsid w:val="00D73AB6"/>
    <w:rsid w:val="00D7465C"/>
    <w:rsid w:val="00D74AAF"/>
    <w:rsid w:val="00D74D17"/>
    <w:rsid w:val="00D74D89"/>
    <w:rsid w:val="00D74DC2"/>
    <w:rsid w:val="00D74FF3"/>
    <w:rsid w:val="00D75B37"/>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709A"/>
    <w:rsid w:val="00D87263"/>
    <w:rsid w:val="00D87316"/>
    <w:rsid w:val="00D87381"/>
    <w:rsid w:val="00D874EB"/>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674"/>
    <w:rsid w:val="00D967E9"/>
    <w:rsid w:val="00D96C43"/>
    <w:rsid w:val="00D96D45"/>
    <w:rsid w:val="00D96FC8"/>
    <w:rsid w:val="00D973AB"/>
    <w:rsid w:val="00D97C29"/>
    <w:rsid w:val="00D97D7C"/>
    <w:rsid w:val="00DA00A2"/>
    <w:rsid w:val="00DA00D3"/>
    <w:rsid w:val="00DA0164"/>
    <w:rsid w:val="00DA0207"/>
    <w:rsid w:val="00DA0535"/>
    <w:rsid w:val="00DA071D"/>
    <w:rsid w:val="00DA07FD"/>
    <w:rsid w:val="00DA0979"/>
    <w:rsid w:val="00DA0E55"/>
    <w:rsid w:val="00DA0E89"/>
    <w:rsid w:val="00DA1124"/>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C64"/>
    <w:rsid w:val="00DB2424"/>
    <w:rsid w:val="00DB27DC"/>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5A60"/>
    <w:rsid w:val="00DB5AAC"/>
    <w:rsid w:val="00DB5F2D"/>
    <w:rsid w:val="00DB613F"/>
    <w:rsid w:val="00DB65FF"/>
    <w:rsid w:val="00DB69C2"/>
    <w:rsid w:val="00DB732B"/>
    <w:rsid w:val="00DB785D"/>
    <w:rsid w:val="00DB7C85"/>
    <w:rsid w:val="00DB7CBB"/>
    <w:rsid w:val="00DC0AA6"/>
    <w:rsid w:val="00DC1555"/>
    <w:rsid w:val="00DC1934"/>
    <w:rsid w:val="00DC1F16"/>
    <w:rsid w:val="00DC211E"/>
    <w:rsid w:val="00DC2472"/>
    <w:rsid w:val="00DC25AB"/>
    <w:rsid w:val="00DC26C4"/>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16"/>
    <w:rsid w:val="00DC509E"/>
    <w:rsid w:val="00DC54CC"/>
    <w:rsid w:val="00DC553A"/>
    <w:rsid w:val="00DC59DC"/>
    <w:rsid w:val="00DC5A9B"/>
    <w:rsid w:val="00DC5AFB"/>
    <w:rsid w:val="00DC5B4A"/>
    <w:rsid w:val="00DC6737"/>
    <w:rsid w:val="00DC6DA3"/>
    <w:rsid w:val="00DC779F"/>
    <w:rsid w:val="00DC7935"/>
    <w:rsid w:val="00DC7DE2"/>
    <w:rsid w:val="00DC7DE3"/>
    <w:rsid w:val="00DD03C1"/>
    <w:rsid w:val="00DD0423"/>
    <w:rsid w:val="00DD0995"/>
    <w:rsid w:val="00DD10FF"/>
    <w:rsid w:val="00DD116B"/>
    <w:rsid w:val="00DD1322"/>
    <w:rsid w:val="00DD14CF"/>
    <w:rsid w:val="00DD14D9"/>
    <w:rsid w:val="00DD1AB2"/>
    <w:rsid w:val="00DD2202"/>
    <w:rsid w:val="00DD24D1"/>
    <w:rsid w:val="00DD2875"/>
    <w:rsid w:val="00DD29B2"/>
    <w:rsid w:val="00DD2C01"/>
    <w:rsid w:val="00DD2CA2"/>
    <w:rsid w:val="00DD2E18"/>
    <w:rsid w:val="00DD3197"/>
    <w:rsid w:val="00DD330F"/>
    <w:rsid w:val="00DD3839"/>
    <w:rsid w:val="00DD3D26"/>
    <w:rsid w:val="00DD4E40"/>
    <w:rsid w:val="00DD4FBF"/>
    <w:rsid w:val="00DD53EE"/>
    <w:rsid w:val="00DD5470"/>
    <w:rsid w:val="00DD5618"/>
    <w:rsid w:val="00DD59AA"/>
    <w:rsid w:val="00DD5C74"/>
    <w:rsid w:val="00DD5EDB"/>
    <w:rsid w:val="00DD5FB8"/>
    <w:rsid w:val="00DD61AB"/>
    <w:rsid w:val="00DD6F51"/>
    <w:rsid w:val="00DD7318"/>
    <w:rsid w:val="00DE0021"/>
    <w:rsid w:val="00DE0039"/>
    <w:rsid w:val="00DE0239"/>
    <w:rsid w:val="00DE09A4"/>
    <w:rsid w:val="00DE15E7"/>
    <w:rsid w:val="00DE173B"/>
    <w:rsid w:val="00DE1AA0"/>
    <w:rsid w:val="00DE1EA5"/>
    <w:rsid w:val="00DE23F1"/>
    <w:rsid w:val="00DE24ED"/>
    <w:rsid w:val="00DE2E55"/>
    <w:rsid w:val="00DE33F2"/>
    <w:rsid w:val="00DE3896"/>
    <w:rsid w:val="00DE394B"/>
    <w:rsid w:val="00DE3BE6"/>
    <w:rsid w:val="00DE3C09"/>
    <w:rsid w:val="00DE3CF7"/>
    <w:rsid w:val="00DE4453"/>
    <w:rsid w:val="00DE4551"/>
    <w:rsid w:val="00DE4931"/>
    <w:rsid w:val="00DE49C8"/>
    <w:rsid w:val="00DE4A2D"/>
    <w:rsid w:val="00DE584A"/>
    <w:rsid w:val="00DE63EE"/>
    <w:rsid w:val="00DE650F"/>
    <w:rsid w:val="00DE6557"/>
    <w:rsid w:val="00DE6884"/>
    <w:rsid w:val="00DE6A31"/>
    <w:rsid w:val="00DE6C5B"/>
    <w:rsid w:val="00DE6E0E"/>
    <w:rsid w:val="00DE6EFE"/>
    <w:rsid w:val="00DE70BE"/>
    <w:rsid w:val="00DE7742"/>
    <w:rsid w:val="00DE77F3"/>
    <w:rsid w:val="00DE7D58"/>
    <w:rsid w:val="00DF0C4B"/>
    <w:rsid w:val="00DF117A"/>
    <w:rsid w:val="00DF15EB"/>
    <w:rsid w:val="00DF1795"/>
    <w:rsid w:val="00DF1C00"/>
    <w:rsid w:val="00DF21D5"/>
    <w:rsid w:val="00DF2352"/>
    <w:rsid w:val="00DF2434"/>
    <w:rsid w:val="00DF25E9"/>
    <w:rsid w:val="00DF2BAB"/>
    <w:rsid w:val="00DF2C0A"/>
    <w:rsid w:val="00DF2DF7"/>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B28"/>
    <w:rsid w:val="00DF5C68"/>
    <w:rsid w:val="00DF5D49"/>
    <w:rsid w:val="00DF629F"/>
    <w:rsid w:val="00DF65BE"/>
    <w:rsid w:val="00DF666C"/>
    <w:rsid w:val="00DF73FC"/>
    <w:rsid w:val="00DF7999"/>
    <w:rsid w:val="00DF7DCB"/>
    <w:rsid w:val="00DF7DF8"/>
    <w:rsid w:val="00E007FD"/>
    <w:rsid w:val="00E0098E"/>
    <w:rsid w:val="00E011BF"/>
    <w:rsid w:val="00E01334"/>
    <w:rsid w:val="00E01CDB"/>
    <w:rsid w:val="00E02119"/>
    <w:rsid w:val="00E02E07"/>
    <w:rsid w:val="00E02EE6"/>
    <w:rsid w:val="00E03660"/>
    <w:rsid w:val="00E03EF7"/>
    <w:rsid w:val="00E03EF8"/>
    <w:rsid w:val="00E04013"/>
    <w:rsid w:val="00E04595"/>
    <w:rsid w:val="00E04A31"/>
    <w:rsid w:val="00E050EC"/>
    <w:rsid w:val="00E05468"/>
    <w:rsid w:val="00E0582B"/>
    <w:rsid w:val="00E05AF9"/>
    <w:rsid w:val="00E05FD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FF9"/>
    <w:rsid w:val="00E12509"/>
    <w:rsid w:val="00E125D2"/>
    <w:rsid w:val="00E12735"/>
    <w:rsid w:val="00E12802"/>
    <w:rsid w:val="00E128EF"/>
    <w:rsid w:val="00E12B83"/>
    <w:rsid w:val="00E12BF3"/>
    <w:rsid w:val="00E12F28"/>
    <w:rsid w:val="00E12FD0"/>
    <w:rsid w:val="00E134B4"/>
    <w:rsid w:val="00E136F3"/>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45B"/>
    <w:rsid w:val="00E20504"/>
    <w:rsid w:val="00E2063A"/>
    <w:rsid w:val="00E20738"/>
    <w:rsid w:val="00E2086B"/>
    <w:rsid w:val="00E20B81"/>
    <w:rsid w:val="00E20BB1"/>
    <w:rsid w:val="00E20DCF"/>
    <w:rsid w:val="00E20F89"/>
    <w:rsid w:val="00E21091"/>
    <w:rsid w:val="00E213C2"/>
    <w:rsid w:val="00E214F3"/>
    <w:rsid w:val="00E214FF"/>
    <w:rsid w:val="00E21813"/>
    <w:rsid w:val="00E21A24"/>
    <w:rsid w:val="00E21BDA"/>
    <w:rsid w:val="00E22739"/>
    <w:rsid w:val="00E2279E"/>
    <w:rsid w:val="00E22B46"/>
    <w:rsid w:val="00E22F0A"/>
    <w:rsid w:val="00E230C0"/>
    <w:rsid w:val="00E23233"/>
    <w:rsid w:val="00E242B1"/>
    <w:rsid w:val="00E242D7"/>
    <w:rsid w:val="00E2433B"/>
    <w:rsid w:val="00E244D3"/>
    <w:rsid w:val="00E24CDC"/>
    <w:rsid w:val="00E24EB0"/>
    <w:rsid w:val="00E25276"/>
    <w:rsid w:val="00E2552B"/>
    <w:rsid w:val="00E25B5D"/>
    <w:rsid w:val="00E25BA5"/>
    <w:rsid w:val="00E25BAC"/>
    <w:rsid w:val="00E25EBE"/>
    <w:rsid w:val="00E265AA"/>
    <w:rsid w:val="00E2690D"/>
    <w:rsid w:val="00E26B53"/>
    <w:rsid w:val="00E26E2E"/>
    <w:rsid w:val="00E27110"/>
    <w:rsid w:val="00E271D5"/>
    <w:rsid w:val="00E2771D"/>
    <w:rsid w:val="00E27743"/>
    <w:rsid w:val="00E27FF5"/>
    <w:rsid w:val="00E308C5"/>
    <w:rsid w:val="00E30CF3"/>
    <w:rsid w:val="00E317F4"/>
    <w:rsid w:val="00E31D47"/>
    <w:rsid w:val="00E31DA9"/>
    <w:rsid w:val="00E32127"/>
    <w:rsid w:val="00E3284E"/>
    <w:rsid w:val="00E328DE"/>
    <w:rsid w:val="00E329A4"/>
    <w:rsid w:val="00E332EB"/>
    <w:rsid w:val="00E33301"/>
    <w:rsid w:val="00E33368"/>
    <w:rsid w:val="00E333C1"/>
    <w:rsid w:val="00E33B34"/>
    <w:rsid w:val="00E33B73"/>
    <w:rsid w:val="00E33EA3"/>
    <w:rsid w:val="00E34099"/>
    <w:rsid w:val="00E341CF"/>
    <w:rsid w:val="00E34240"/>
    <w:rsid w:val="00E34434"/>
    <w:rsid w:val="00E344D0"/>
    <w:rsid w:val="00E34941"/>
    <w:rsid w:val="00E34AA9"/>
    <w:rsid w:val="00E34E37"/>
    <w:rsid w:val="00E357E8"/>
    <w:rsid w:val="00E36335"/>
    <w:rsid w:val="00E36695"/>
    <w:rsid w:val="00E36976"/>
    <w:rsid w:val="00E36ED7"/>
    <w:rsid w:val="00E370EA"/>
    <w:rsid w:val="00E37254"/>
    <w:rsid w:val="00E372D3"/>
    <w:rsid w:val="00E37817"/>
    <w:rsid w:val="00E40183"/>
    <w:rsid w:val="00E40361"/>
    <w:rsid w:val="00E404FF"/>
    <w:rsid w:val="00E412C1"/>
    <w:rsid w:val="00E4192C"/>
    <w:rsid w:val="00E41A2F"/>
    <w:rsid w:val="00E421B9"/>
    <w:rsid w:val="00E4230C"/>
    <w:rsid w:val="00E425E1"/>
    <w:rsid w:val="00E42B59"/>
    <w:rsid w:val="00E43C74"/>
    <w:rsid w:val="00E44125"/>
    <w:rsid w:val="00E441FE"/>
    <w:rsid w:val="00E4444F"/>
    <w:rsid w:val="00E44639"/>
    <w:rsid w:val="00E44E81"/>
    <w:rsid w:val="00E4519D"/>
    <w:rsid w:val="00E45414"/>
    <w:rsid w:val="00E45653"/>
    <w:rsid w:val="00E45762"/>
    <w:rsid w:val="00E45990"/>
    <w:rsid w:val="00E45D8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DFE"/>
    <w:rsid w:val="00E665FB"/>
    <w:rsid w:val="00E66724"/>
    <w:rsid w:val="00E66D82"/>
    <w:rsid w:val="00E66E41"/>
    <w:rsid w:val="00E66E70"/>
    <w:rsid w:val="00E671CF"/>
    <w:rsid w:val="00E6721E"/>
    <w:rsid w:val="00E6761C"/>
    <w:rsid w:val="00E676F3"/>
    <w:rsid w:val="00E67737"/>
    <w:rsid w:val="00E67794"/>
    <w:rsid w:val="00E67BD9"/>
    <w:rsid w:val="00E67F56"/>
    <w:rsid w:val="00E70936"/>
    <w:rsid w:val="00E70A94"/>
    <w:rsid w:val="00E70C30"/>
    <w:rsid w:val="00E70C93"/>
    <w:rsid w:val="00E71052"/>
    <w:rsid w:val="00E7139D"/>
    <w:rsid w:val="00E7151B"/>
    <w:rsid w:val="00E71ED9"/>
    <w:rsid w:val="00E723F7"/>
    <w:rsid w:val="00E724EB"/>
    <w:rsid w:val="00E7260C"/>
    <w:rsid w:val="00E728D1"/>
    <w:rsid w:val="00E72FFD"/>
    <w:rsid w:val="00E731DB"/>
    <w:rsid w:val="00E734DA"/>
    <w:rsid w:val="00E73AA0"/>
    <w:rsid w:val="00E73C8F"/>
    <w:rsid w:val="00E74470"/>
    <w:rsid w:val="00E7451E"/>
    <w:rsid w:val="00E7462A"/>
    <w:rsid w:val="00E74662"/>
    <w:rsid w:val="00E74991"/>
    <w:rsid w:val="00E74DAE"/>
    <w:rsid w:val="00E74E2F"/>
    <w:rsid w:val="00E74E3A"/>
    <w:rsid w:val="00E74EE9"/>
    <w:rsid w:val="00E74FF5"/>
    <w:rsid w:val="00E753DB"/>
    <w:rsid w:val="00E7578D"/>
    <w:rsid w:val="00E75799"/>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6EE"/>
    <w:rsid w:val="00E81AD6"/>
    <w:rsid w:val="00E81C52"/>
    <w:rsid w:val="00E821BD"/>
    <w:rsid w:val="00E821F7"/>
    <w:rsid w:val="00E82C95"/>
    <w:rsid w:val="00E83477"/>
    <w:rsid w:val="00E835CC"/>
    <w:rsid w:val="00E83987"/>
    <w:rsid w:val="00E83B8C"/>
    <w:rsid w:val="00E83E71"/>
    <w:rsid w:val="00E84017"/>
    <w:rsid w:val="00E840BD"/>
    <w:rsid w:val="00E84239"/>
    <w:rsid w:val="00E84F03"/>
    <w:rsid w:val="00E85380"/>
    <w:rsid w:val="00E853BA"/>
    <w:rsid w:val="00E85688"/>
    <w:rsid w:val="00E8580F"/>
    <w:rsid w:val="00E860C5"/>
    <w:rsid w:val="00E86AE5"/>
    <w:rsid w:val="00E86B01"/>
    <w:rsid w:val="00E87115"/>
    <w:rsid w:val="00E87473"/>
    <w:rsid w:val="00E8767E"/>
    <w:rsid w:val="00E879C9"/>
    <w:rsid w:val="00E87A3E"/>
    <w:rsid w:val="00E87E04"/>
    <w:rsid w:val="00E87E09"/>
    <w:rsid w:val="00E900CD"/>
    <w:rsid w:val="00E9019B"/>
    <w:rsid w:val="00E90265"/>
    <w:rsid w:val="00E90BBA"/>
    <w:rsid w:val="00E90F2F"/>
    <w:rsid w:val="00E910A8"/>
    <w:rsid w:val="00E91AB9"/>
    <w:rsid w:val="00E91C1C"/>
    <w:rsid w:val="00E925DB"/>
    <w:rsid w:val="00E92E1C"/>
    <w:rsid w:val="00E92E26"/>
    <w:rsid w:val="00E93114"/>
    <w:rsid w:val="00E93497"/>
    <w:rsid w:val="00E93A86"/>
    <w:rsid w:val="00E93CAB"/>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86A"/>
    <w:rsid w:val="00EA7375"/>
    <w:rsid w:val="00EA7383"/>
    <w:rsid w:val="00EA746F"/>
    <w:rsid w:val="00EA755B"/>
    <w:rsid w:val="00EA7751"/>
    <w:rsid w:val="00EA7841"/>
    <w:rsid w:val="00EA7A5B"/>
    <w:rsid w:val="00EA7B99"/>
    <w:rsid w:val="00EB0185"/>
    <w:rsid w:val="00EB0767"/>
    <w:rsid w:val="00EB0F9E"/>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2F1B"/>
    <w:rsid w:val="00EC342B"/>
    <w:rsid w:val="00EC35B6"/>
    <w:rsid w:val="00EC38B0"/>
    <w:rsid w:val="00EC454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F1C"/>
    <w:rsid w:val="00ED00CD"/>
    <w:rsid w:val="00ED0274"/>
    <w:rsid w:val="00ED069F"/>
    <w:rsid w:val="00ED0CAB"/>
    <w:rsid w:val="00ED0DAF"/>
    <w:rsid w:val="00ED11B8"/>
    <w:rsid w:val="00ED137F"/>
    <w:rsid w:val="00ED1AFD"/>
    <w:rsid w:val="00ED20C5"/>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4A7"/>
    <w:rsid w:val="00EE252C"/>
    <w:rsid w:val="00EE2D49"/>
    <w:rsid w:val="00EE3599"/>
    <w:rsid w:val="00EE379F"/>
    <w:rsid w:val="00EE3A3F"/>
    <w:rsid w:val="00EE3EDD"/>
    <w:rsid w:val="00EE4D6C"/>
    <w:rsid w:val="00EE4F14"/>
    <w:rsid w:val="00EE503D"/>
    <w:rsid w:val="00EE5257"/>
    <w:rsid w:val="00EE52A3"/>
    <w:rsid w:val="00EE52F1"/>
    <w:rsid w:val="00EE5820"/>
    <w:rsid w:val="00EE584E"/>
    <w:rsid w:val="00EE5A90"/>
    <w:rsid w:val="00EE5BF0"/>
    <w:rsid w:val="00EE5E7A"/>
    <w:rsid w:val="00EE6203"/>
    <w:rsid w:val="00EE627B"/>
    <w:rsid w:val="00EE6A70"/>
    <w:rsid w:val="00EE6BCC"/>
    <w:rsid w:val="00EE6C1B"/>
    <w:rsid w:val="00EE6D55"/>
    <w:rsid w:val="00EE781B"/>
    <w:rsid w:val="00EE78A9"/>
    <w:rsid w:val="00EE7B8B"/>
    <w:rsid w:val="00EE7FC5"/>
    <w:rsid w:val="00EF03F1"/>
    <w:rsid w:val="00EF0439"/>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C4E"/>
    <w:rsid w:val="00EF7F7F"/>
    <w:rsid w:val="00EF7FD9"/>
    <w:rsid w:val="00F00089"/>
    <w:rsid w:val="00F000E1"/>
    <w:rsid w:val="00F002C2"/>
    <w:rsid w:val="00F006A0"/>
    <w:rsid w:val="00F00703"/>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C60"/>
    <w:rsid w:val="00F0302D"/>
    <w:rsid w:val="00F03245"/>
    <w:rsid w:val="00F033C4"/>
    <w:rsid w:val="00F03605"/>
    <w:rsid w:val="00F03731"/>
    <w:rsid w:val="00F037C9"/>
    <w:rsid w:val="00F03C9B"/>
    <w:rsid w:val="00F03D1B"/>
    <w:rsid w:val="00F0410E"/>
    <w:rsid w:val="00F04366"/>
    <w:rsid w:val="00F043B2"/>
    <w:rsid w:val="00F04493"/>
    <w:rsid w:val="00F044F0"/>
    <w:rsid w:val="00F04932"/>
    <w:rsid w:val="00F04E9A"/>
    <w:rsid w:val="00F0513B"/>
    <w:rsid w:val="00F0518C"/>
    <w:rsid w:val="00F053DE"/>
    <w:rsid w:val="00F055A3"/>
    <w:rsid w:val="00F05D6B"/>
    <w:rsid w:val="00F0633E"/>
    <w:rsid w:val="00F063DA"/>
    <w:rsid w:val="00F0673F"/>
    <w:rsid w:val="00F069BD"/>
    <w:rsid w:val="00F07239"/>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FA"/>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124C"/>
    <w:rsid w:val="00F21388"/>
    <w:rsid w:val="00F2180D"/>
    <w:rsid w:val="00F2193D"/>
    <w:rsid w:val="00F21AD5"/>
    <w:rsid w:val="00F21F4F"/>
    <w:rsid w:val="00F22ECF"/>
    <w:rsid w:val="00F23015"/>
    <w:rsid w:val="00F23170"/>
    <w:rsid w:val="00F23187"/>
    <w:rsid w:val="00F231AF"/>
    <w:rsid w:val="00F23290"/>
    <w:rsid w:val="00F235F8"/>
    <w:rsid w:val="00F2369F"/>
    <w:rsid w:val="00F24039"/>
    <w:rsid w:val="00F244C3"/>
    <w:rsid w:val="00F24E4E"/>
    <w:rsid w:val="00F24F31"/>
    <w:rsid w:val="00F24F4E"/>
    <w:rsid w:val="00F24F70"/>
    <w:rsid w:val="00F2543D"/>
    <w:rsid w:val="00F25545"/>
    <w:rsid w:val="00F25794"/>
    <w:rsid w:val="00F25855"/>
    <w:rsid w:val="00F259EF"/>
    <w:rsid w:val="00F26B3E"/>
    <w:rsid w:val="00F26DD7"/>
    <w:rsid w:val="00F26DFE"/>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55B"/>
    <w:rsid w:val="00F32A23"/>
    <w:rsid w:val="00F32A66"/>
    <w:rsid w:val="00F32B91"/>
    <w:rsid w:val="00F32C27"/>
    <w:rsid w:val="00F33462"/>
    <w:rsid w:val="00F336E8"/>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6911"/>
    <w:rsid w:val="00F36A90"/>
    <w:rsid w:val="00F36AB8"/>
    <w:rsid w:val="00F36BFC"/>
    <w:rsid w:val="00F36CA8"/>
    <w:rsid w:val="00F36E87"/>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7AC"/>
    <w:rsid w:val="00F43139"/>
    <w:rsid w:val="00F4368B"/>
    <w:rsid w:val="00F43DF0"/>
    <w:rsid w:val="00F43E45"/>
    <w:rsid w:val="00F4463B"/>
    <w:rsid w:val="00F4474D"/>
    <w:rsid w:val="00F447FC"/>
    <w:rsid w:val="00F44B34"/>
    <w:rsid w:val="00F44B97"/>
    <w:rsid w:val="00F44C4E"/>
    <w:rsid w:val="00F45009"/>
    <w:rsid w:val="00F4541F"/>
    <w:rsid w:val="00F45604"/>
    <w:rsid w:val="00F456DA"/>
    <w:rsid w:val="00F45B38"/>
    <w:rsid w:val="00F465C9"/>
    <w:rsid w:val="00F46700"/>
    <w:rsid w:val="00F468DE"/>
    <w:rsid w:val="00F4694D"/>
    <w:rsid w:val="00F46A62"/>
    <w:rsid w:val="00F46C33"/>
    <w:rsid w:val="00F46D11"/>
    <w:rsid w:val="00F46F4A"/>
    <w:rsid w:val="00F46FAD"/>
    <w:rsid w:val="00F47222"/>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F79"/>
    <w:rsid w:val="00F5706F"/>
    <w:rsid w:val="00F57662"/>
    <w:rsid w:val="00F57875"/>
    <w:rsid w:val="00F57C99"/>
    <w:rsid w:val="00F6146D"/>
    <w:rsid w:val="00F616B7"/>
    <w:rsid w:val="00F619BC"/>
    <w:rsid w:val="00F619F9"/>
    <w:rsid w:val="00F61B5C"/>
    <w:rsid w:val="00F61EE4"/>
    <w:rsid w:val="00F628D7"/>
    <w:rsid w:val="00F6334F"/>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F25"/>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31B9"/>
    <w:rsid w:val="00F735CA"/>
    <w:rsid w:val="00F73EB4"/>
    <w:rsid w:val="00F740E2"/>
    <w:rsid w:val="00F74323"/>
    <w:rsid w:val="00F743CC"/>
    <w:rsid w:val="00F74663"/>
    <w:rsid w:val="00F74693"/>
    <w:rsid w:val="00F74A4D"/>
    <w:rsid w:val="00F75135"/>
    <w:rsid w:val="00F75325"/>
    <w:rsid w:val="00F75AD4"/>
    <w:rsid w:val="00F764CF"/>
    <w:rsid w:val="00F7698B"/>
    <w:rsid w:val="00F76ACA"/>
    <w:rsid w:val="00F76B46"/>
    <w:rsid w:val="00F76B4E"/>
    <w:rsid w:val="00F76C78"/>
    <w:rsid w:val="00F770DE"/>
    <w:rsid w:val="00F7730E"/>
    <w:rsid w:val="00F776D6"/>
    <w:rsid w:val="00F77EC1"/>
    <w:rsid w:val="00F800A3"/>
    <w:rsid w:val="00F80374"/>
    <w:rsid w:val="00F8037C"/>
    <w:rsid w:val="00F803C3"/>
    <w:rsid w:val="00F80B1F"/>
    <w:rsid w:val="00F80EEF"/>
    <w:rsid w:val="00F813D8"/>
    <w:rsid w:val="00F81404"/>
    <w:rsid w:val="00F817AA"/>
    <w:rsid w:val="00F81AD1"/>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3C5"/>
    <w:rsid w:val="00F9176A"/>
    <w:rsid w:val="00F917FC"/>
    <w:rsid w:val="00F91A50"/>
    <w:rsid w:val="00F91E11"/>
    <w:rsid w:val="00F91F27"/>
    <w:rsid w:val="00F91F6D"/>
    <w:rsid w:val="00F91F7E"/>
    <w:rsid w:val="00F92782"/>
    <w:rsid w:val="00F92985"/>
    <w:rsid w:val="00F92DFD"/>
    <w:rsid w:val="00F93251"/>
    <w:rsid w:val="00F93604"/>
    <w:rsid w:val="00F9370A"/>
    <w:rsid w:val="00F939FF"/>
    <w:rsid w:val="00F93CB2"/>
    <w:rsid w:val="00F93ED7"/>
    <w:rsid w:val="00F9400A"/>
    <w:rsid w:val="00F942D7"/>
    <w:rsid w:val="00F94802"/>
    <w:rsid w:val="00F94C4D"/>
    <w:rsid w:val="00F94DAC"/>
    <w:rsid w:val="00F94F1C"/>
    <w:rsid w:val="00F9579F"/>
    <w:rsid w:val="00F95AA6"/>
    <w:rsid w:val="00F95ABF"/>
    <w:rsid w:val="00F961A5"/>
    <w:rsid w:val="00F961FB"/>
    <w:rsid w:val="00F9626F"/>
    <w:rsid w:val="00F96367"/>
    <w:rsid w:val="00F96681"/>
    <w:rsid w:val="00F9677F"/>
    <w:rsid w:val="00F96922"/>
    <w:rsid w:val="00F969E2"/>
    <w:rsid w:val="00F96BE4"/>
    <w:rsid w:val="00F970A0"/>
    <w:rsid w:val="00F97213"/>
    <w:rsid w:val="00F97309"/>
    <w:rsid w:val="00FA0212"/>
    <w:rsid w:val="00FA0231"/>
    <w:rsid w:val="00FA0247"/>
    <w:rsid w:val="00FA0489"/>
    <w:rsid w:val="00FA04B0"/>
    <w:rsid w:val="00FA065E"/>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EC1"/>
    <w:rsid w:val="00FA5FF3"/>
    <w:rsid w:val="00FA66C3"/>
    <w:rsid w:val="00FA6817"/>
    <w:rsid w:val="00FA6888"/>
    <w:rsid w:val="00FA697C"/>
    <w:rsid w:val="00FA6B4D"/>
    <w:rsid w:val="00FA72F4"/>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C86"/>
    <w:rsid w:val="00FB3736"/>
    <w:rsid w:val="00FB3C28"/>
    <w:rsid w:val="00FB3E30"/>
    <w:rsid w:val="00FB452B"/>
    <w:rsid w:val="00FB459C"/>
    <w:rsid w:val="00FB48DE"/>
    <w:rsid w:val="00FB4E6B"/>
    <w:rsid w:val="00FB53C5"/>
    <w:rsid w:val="00FB554D"/>
    <w:rsid w:val="00FB56E9"/>
    <w:rsid w:val="00FB5821"/>
    <w:rsid w:val="00FB5DC5"/>
    <w:rsid w:val="00FB6590"/>
    <w:rsid w:val="00FB77BE"/>
    <w:rsid w:val="00FB77D1"/>
    <w:rsid w:val="00FC00D8"/>
    <w:rsid w:val="00FC00E2"/>
    <w:rsid w:val="00FC0649"/>
    <w:rsid w:val="00FC0665"/>
    <w:rsid w:val="00FC081E"/>
    <w:rsid w:val="00FC0B8C"/>
    <w:rsid w:val="00FC0C41"/>
    <w:rsid w:val="00FC0E2F"/>
    <w:rsid w:val="00FC115A"/>
    <w:rsid w:val="00FC139D"/>
    <w:rsid w:val="00FC14D4"/>
    <w:rsid w:val="00FC14E5"/>
    <w:rsid w:val="00FC1F28"/>
    <w:rsid w:val="00FC200C"/>
    <w:rsid w:val="00FC222A"/>
    <w:rsid w:val="00FC2A3C"/>
    <w:rsid w:val="00FC31A3"/>
    <w:rsid w:val="00FC33D7"/>
    <w:rsid w:val="00FC3592"/>
    <w:rsid w:val="00FC3A20"/>
    <w:rsid w:val="00FC3A8D"/>
    <w:rsid w:val="00FC403B"/>
    <w:rsid w:val="00FC44EA"/>
    <w:rsid w:val="00FC45AC"/>
    <w:rsid w:val="00FC45F1"/>
    <w:rsid w:val="00FC4996"/>
    <w:rsid w:val="00FC4B23"/>
    <w:rsid w:val="00FC54A3"/>
    <w:rsid w:val="00FC54D1"/>
    <w:rsid w:val="00FC54E3"/>
    <w:rsid w:val="00FC5A1F"/>
    <w:rsid w:val="00FC5A23"/>
    <w:rsid w:val="00FC5F21"/>
    <w:rsid w:val="00FC6140"/>
    <w:rsid w:val="00FC62D3"/>
    <w:rsid w:val="00FC62E4"/>
    <w:rsid w:val="00FC6527"/>
    <w:rsid w:val="00FC6774"/>
    <w:rsid w:val="00FC6850"/>
    <w:rsid w:val="00FC6CB6"/>
    <w:rsid w:val="00FC6DAF"/>
    <w:rsid w:val="00FC73A1"/>
    <w:rsid w:val="00FC74B4"/>
    <w:rsid w:val="00FC7860"/>
    <w:rsid w:val="00FC7869"/>
    <w:rsid w:val="00FC7D4A"/>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665"/>
    <w:rsid w:val="00FD475F"/>
    <w:rsid w:val="00FD4C1A"/>
    <w:rsid w:val="00FD4D17"/>
    <w:rsid w:val="00FD53A4"/>
    <w:rsid w:val="00FD5956"/>
    <w:rsid w:val="00FD597F"/>
    <w:rsid w:val="00FD6555"/>
    <w:rsid w:val="00FD65DF"/>
    <w:rsid w:val="00FD66F3"/>
    <w:rsid w:val="00FD6F12"/>
    <w:rsid w:val="00FD7680"/>
    <w:rsid w:val="00FD787F"/>
    <w:rsid w:val="00FD7995"/>
    <w:rsid w:val="00FD7A00"/>
    <w:rsid w:val="00FD7F34"/>
    <w:rsid w:val="00FE00F5"/>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DD"/>
    <w:rsid w:val="00FE2F23"/>
    <w:rsid w:val="00FE3676"/>
    <w:rsid w:val="00FE3E34"/>
    <w:rsid w:val="00FE44AA"/>
    <w:rsid w:val="00FE44D6"/>
    <w:rsid w:val="00FE4CA9"/>
    <w:rsid w:val="00FE4D7F"/>
    <w:rsid w:val="00FE4DA4"/>
    <w:rsid w:val="00FE4E55"/>
    <w:rsid w:val="00FE59BF"/>
    <w:rsid w:val="00FE5D21"/>
    <w:rsid w:val="00FE5ED7"/>
    <w:rsid w:val="00FE60B8"/>
    <w:rsid w:val="00FE649B"/>
    <w:rsid w:val="00FE65E0"/>
    <w:rsid w:val="00FE6651"/>
    <w:rsid w:val="00FE6844"/>
    <w:rsid w:val="00FE69AE"/>
    <w:rsid w:val="00FE6CD0"/>
    <w:rsid w:val="00FE6D43"/>
    <w:rsid w:val="00FE705E"/>
    <w:rsid w:val="00FE7865"/>
    <w:rsid w:val="00FE7BD9"/>
    <w:rsid w:val="00FE7EA1"/>
    <w:rsid w:val="00FF0034"/>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4553"/>
    <w:rsid w:val="00FF45F8"/>
    <w:rsid w:val="00FF4917"/>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1281574621">
          <w:marLeft w:val="144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656767464">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1307322178">
          <w:marLeft w:val="1440"/>
          <w:marRight w:val="0"/>
          <w:marTop w:val="0"/>
          <w:marBottom w:val="0"/>
          <w:divBdr>
            <w:top w:val="none" w:sz="0" w:space="0" w:color="auto"/>
            <w:left w:val="none" w:sz="0" w:space="0" w:color="auto"/>
            <w:bottom w:val="none" w:sz="0" w:space="0" w:color="auto"/>
            <w:right w:val="none" w:sz="0" w:space="0" w:color="auto"/>
          </w:divBdr>
        </w:div>
        <w:div w:id="325671152">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1309820546">
          <w:marLeft w:val="1440"/>
          <w:marRight w:val="0"/>
          <w:marTop w:val="0"/>
          <w:marBottom w:val="0"/>
          <w:divBdr>
            <w:top w:val="none" w:sz="0" w:space="0" w:color="auto"/>
            <w:left w:val="none" w:sz="0" w:space="0" w:color="auto"/>
            <w:bottom w:val="none" w:sz="0" w:space="0" w:color="auto"/>
            <w:right w:val="none" w:sz="0" w:space="0" w:color="auto"/>
          </w:divBdr>
        </w:div>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1767382462">
          <w:marLeft w:val="216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89536117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983316916">
          <w:marLeft w:val="144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373771557">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402219426">
          <w:marLeft w:val="1440"/>
          <w:marRight w:val="0"/>
          <w:marTop w:val="0"/>
          <w:marBottom w:val="0"/>
          <w:divBdr>
            <w:top w:val="none" w:sz="0" w:space="0" w:color="auto"/>
            <w:left w:val="none" w:sz="0" w:space="0" w:color="auto"/>
            <w:bottom w:val="none" w:sz="0" w:space="0" w:color="auto"/>
            <w:right w:val="none" w:sz="0" w:space="0" w:color="auto"/>
          </w:divBdr>
        </w:div>
        <w:div w:id="1295332695">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1785539456">
          <w:marLeft w:val="1354"/>
          <w:marRight w:val="0"/>
          <w:marTop w:val="115"/>
          <w:marBottom w:val="0"/>
          <w:divBdr>
            <w:top w:val="none" w:sz="0" w:space="0" w:color="auto"/>
            <w:left w:val="none" w:sz="0" w:space="0" w:color="auto"/>
            <w:bottom w:val="none" w:sz="0" w:space="0" w:color="auto"/>
            <w:right w:val="none" w:sz="0" w:space="0" w:color="auto"/>
          </w:divBdr>
        </w:div>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8EDA5-5C6E-4205-B723-A7484475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Techniques for high data rate support for FeMTC</vt:lpstr>
      <vt:lpstr>PDSCH coverage enhancement</vt:lpstr>
    </vt:vector>
  </TitlesOfParts>
  <Company>NEC Group</Company>
  <LinksUpToDate>false</LinksUpToDate>
  <CharactersWithSpaces>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Techniques for high data rate support for FeMTC</dc:title>
  <dc:subject/>
  <dc:creator>NEC Group</dc:creator>
  <cp:keywords/>
  <cp:lastModifiedBy>Yassin Awad</cp:lastModifiedBy>
  <cp:revision>3</cp:revision>
  <cp:lastPrinted>2015-07-27T09:52:00Z</cp:lastPrinted>
  <dcterms:created xsi:type="dcterms:W3CDTF">2016-08-10T09:36:00Z</dcterms:created>
  <dcterms:modified xsi:type="dcterms:W3CDTF">2016-08-12T10:36:00Z</dcterms:modified>
</cp:coreProperties>
</file>